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C2B5" w14:textId="77777777" w:rsidR="00615AF6" w:rsidRDefault="00615AF6" w:rsidP="00BD344A">
      <w:pPr>
        <w:pStyle w:val="Textoindependiente"/>
        <w:jc w:val="center"/>
        <w:rPr>
          <w:rFonts w:ascii="Arial" w:hAnsi="Arial" w:cs="Arial"/>
          <w:b/>
          <w:bCs/>
          <w:sz w:val="28"/>
          <w:szCs w:val="28"/>
        </w:rPr>
      </w:pPr>
    </w:p>
    <w:p w14:paraId="39592401" w14:textId="77777777" w:rsidR="002D2670" w:rsidRDefault="002D2670" w:rsidP="00BD344A">
      <w:pPr>
        <w:pStyle w:val="Textoindependiente"/>
        <w:jc w:val="center"/>
        <w:rPr>
          <w:rFonts w:ascii="Arial" w:hAnsi="Arial" w:cs="Arial"/>
          <w:b/>
          <w:bCs/>
          <w:sz w:val="28"/>
          <w:szCs w:val="28"/>
        </w:rPr>
      </w:pPr>
    </w:p>
    <w:p w14:paraId="3A195737" w14:textId="77777777" w:rsidR="00F9169A" w:rsidRPr="008D1D97" w:rsidRDefault="00BE0BD2" w:rsidP="00F9169A">
      <w:pPr>
        <w:spacing w:before="137"/>
        <w:jc w:val="center"/>
        <w:rPr>
          <w:rFonts w:ascii="Times New Roman" w:hAnsi="Times New Roman" w:cs="Times New Roman"/>
          <w:b/>
          <w:bCs/>
        </w:rPr>
      </w:pPr>
      <w:r w:rsidRPr="00BE0BD2">
        <w:rPr>
          <w:rFonts w:ascii="Times New Roman" w:hAnsi="Times New Roman" w:cs="Times New Roman"/>
          <w:bCs/>
        </w:rPr>
        <w:t>PROGRAMA DE</w:t>
      </w:r>
      <w:r w:rsidR="009A4C92">
        <w:rPr>
          <w:rFonts w:ascii="Times New Roman" w:hAnsi="Times New Roman" w:cs="Times New Roman"/>
          <w:bCs/>
        </w:rPr>
        <w:t>:</w:t>
      </w:r>
      <w:r w:rsidR="00F9169A">
        <w:rPr>
          <w:rFonts w:ascii="Times New Roman" w:hAnsi="Times New Roman" w:cs="Times New Roman"/>
          <w:bCs/>
        </w:rPr>
        <w:t xml:space="preserve"> </w:t>
      </w:r>
      <w:r w:rsidR="00F9169A" w:rsidRPr="008D1D97">
        <w:rPr>
          <w:rFonts w:ascii="ArialMT" w:hAnsi="ArialMT"/>
          <w:b/>
          <w:bCs/>
          <w:color w:val="211E1E"/>
        </w:rPr>
        <w:t>Pensamiento político pedagógico latinoamericano</w:t>
      </w:r>
    </w:p>
    <w:p w14:paraId="2E3556C5" w14:textId="7933B3DE" w:rsidR="0048257F" w:rsidRPr="00BE0BD2" w:rsidRDefault="0048257F" w:rsidP="00BD344A">
      <w:pPr>
        <w:pStyle w:val="Textoindependiente"/>
        <w:jc w:val="center"/>
        <w:rPr>
          <w:rFonts w:ascii="Times New Roman" w:hAnsi="Times New Roman" w:cs="Times New Roman"/>
          <w:b/>
          <w:bCs/>
        </w:rPr>
      </w:pPr>
    </w:p>
    <w:p w14:paraId="4F4E898C" w14:textId="77777777" w:rsidR="0048257F" w:rsidRPr="00BE0BD2" w:rsidRDefault="0048257F" w:rsidP="00BD344A">
      <w:pPr>
        <w:pStyle w:val="Textoindependiente"/>
        <w:spacing w:before="3"/>
        <w:jc w:val="center"/>
        <w:rPr>
          <w:rFonts w:ascii="Times New Roman" w:hAnsi="Times New Roman" w:cs="Times New Roman"/>
        </w:rPr>
      </w:pPr>
    </w:p>
    <w:p w14:paraId="7B27B546" w14:textId="77777777" w:rsidR="00F9169A" w:rsidRPr="00E42BB3" w:rsidRDefault="00F9169A" w:rsidP="00F9169A">
      <w:pPr>
        <w:spacing w:before="92"/>
        <w:rPr>
          <w:rFonts w:ascii="Times New Roman" w:hAnsi="Times New Roman" w:cs="Times New Roman"/>
        </w:rPr>
      </w:pPr>
      <w:r w:rsidRPr="00321425">
        <w:rPr>
          <w:rFonts w:ascii="Times New Roman" w:hAnsi="Times New Roman" w:cs="Times New Roman"/>
          <w:b/>
          <w:bCs/>
        </w:rPr>
        <w:t>CARRERA:</w:t>
      </w:r>
      <w:r w:rsidRPr="00E42BB3">
        <w:rPr>
          <w:rFonts w:ascii="Times New Roman" w:hAnsi="Times New Roman" w:cs="Times New Roman"/>
        </w:rPr>
        <w:t xml:space="preserve"> Profesorado</w:t>
      </w:r>
      <w:r w:rsidRPr="00E42BB3">
        <w:rPr>
          <w:rFonts w:ascii="Times New Roman" w:hAnsi="Times New Roman" w:cs="Times New Roman"/>
          <w:spacing w:val="-8"/>
        </w:rPr>
        <w:t xml:space="preserve"> </w:t>
      </w:r>
      <w:r w:rsidRPr="00E42BB3">
        <w:rPr>
          <w:rFonts w:ascii="Times New Roman" w:hAnsi="Times New Roman" w:cs="Times New Roman"/>
        </w:rPr>
        <w:t>de</w:t>
      </w:r>
      <w:r w:rsidRPr="00E42BB3">
        <w:rPr>
          <w:rFonts w:ascii="Times New Roman" w:hAnsi="Times New Roman" w:cs="Times New Roman"/>
          <w:spacing w:val="-4"/>
        </w:rPr>
        <w:t xml:space="preserve"> </w:t>
      </w:r>
      <w:r w:rsidRPr="00E42BB3">
        <w:rPr>
          <w:rFonts w:ascii="Times New Roman" w:hAnsi="Times New Roman" w:cs="Times New Roman"/>
        </w:rPr>
        <w:t>Educación</w:t>
      </w:r>
      <w:r w:rsidRPr="00E42BB3">
        <w:rPr>
          <w:rFonts w:ascii="Times New Roman" w:hAnsi="Times New Roman" w:cs="Times New Roman"/>
          <w:spacing w:val="-3"/>
        </w:rPr>
        <w:t xml:space="preserve"> </w:t>
      </w:r>
      <w:r w:rsidRPr="00E42BB3">
        <w:rPr>
          <w:rFonts w:ascii="Times New Roman" w:hAnsi="Times New Roman" w:cs="Times New Roman"/>
        </w:rPr>
        <w:t>Secundaría</w:t>
      </w:r>
      <w:r w:rsidRPr="00E42BB3">
        <w:rPr>
          <w:rFonts w:ascii="Times New Roman" w:hAnsi="Times New Roman" w:cs="Times New Roman"/>
          <w:spacing w:val="-3"/>
        </w:rPr>
        <w:t xml:space="preserve"> </w:t>
      </w:r>
      <w:r w:rsidRPr="00E42BB3">
        <w:rPr>
          <w:rFonts w:ascii="Times New Roman" w:hAnsi="Times New Roman" w:cs="Times New Roman"/>
        </w:rPr>
        <w:t>en</w:t>
      </w:r>
      <w:r w:rsidRPr="00E42BB3">
        <w:rPr>
          <w:rFonts w:ascii="Times New Roman" w:hAnsi="Times New Roman" w:cs="Times New Roman"/>
          <w:spacing w:val="-1"/>
        </w:rPr>
        <w:t xml:space="preserve"> </w:t>
      </w:r>
      <w:r w:rsidRPr="00E42BB3">
        <w:rPr>
          <w:rFonts w:ascii="Times New Roman" w:hAnsi="Times New Roman" w:cs="Times New Roman"/>
        </w:rPr>
        <w:t>Biología.</w:t>
      </w:r>
    </w:p>
    <w:p w14:paraId="3D622768" w14:textId="77777777" w:rsidR="00F9169A" w:rsidRPr="00E42BB3" w:rsidRDefault="00F9169A" w:rsidP="00F9169A">
      <w:pPr>
        <w:spacing w:before="137"/>
        <w:rPr>
          <w:rFonts w:ascii="Times New Roman" w:hAnsi="Times New Roman" w:cs="Times New Roman"/>
          <w:b/>
        </w:rPr>
      </w:pPr>
      <w:r w:rsidRPr="00321425">
        <w:rPr>
          <w:rFonts w:ascii="Times New Roman" w:hAnsi="Times New Roman" w:cs="Times New Roman"/>
          <w:b/>
          <w:bCs/>
        </w:rPr>
        <w:t>CURSO Y</w:t>
      </w:r>
      <w:r w:rsidRPr="00321425">
        <w:rPr>
          <w:rFonts w:ascii="Times New Roman" w:hAnsi="Times New Roman" w:cs="Times New Roman"/>
          <w:b/>
          <w:bCs/>
          <w:spacing w:val="-3"/>
        </w:rPr>
        <w:t xml:space="preserve"> </w:t>
      </w:r>
      <w:r w:rsidRPr="00321425">
        <w:rPr>
          <w:rFonts w:ascii="Times New Roman" w:hAnsi="Times New Roman" w:cs="Times New Roman"/>
          <w:b/>
          <w:bCs/>
        </w:rPr>
        <w:t>COMISIÓN:</w:t>
      </w:r>
      <w:r w:rsidRPr="00E42BB3">
        <w:rPr>
          <w:rFonts w:ascii="Times New Roman" w:hAnsi="Times New Roman" w:cs="Times New Roman"/>
        </w:rPr>
        <w:t xml:space="preserve"> </w:t>
      </w:r>
      <w:r>
        <w:rPr>
          <w:rFonts w:ascii="Times New Roman" w:hAnsi="Times New Roman" w:cs="Times New Roman"/>
        </w:rPr>
        <w:t>2do A</w:t>
      </w:r>
    </w:p>
    <w:p w14:paraId="6BD1F9D5" w14:textId="77777777" w:rsidR="00F9169A" w:rsidRPr="00E42BB3" w:rsidRDefault="00F9169A" w:rsidP="00F9169A">
      <w:pPr>
        <w:spacing w:before="142"/>
        <w:rPr>
          <w:rFonts w:ascii="Times New Roman" w:hAnsi="Times New Roman" w:cs="Times New Roman"/>
          <w:b/>
        </w:rPr>
      </w:pPr>
      <w:r w:rsidRPr="00321425">
        <w:rPr>
          <w:rFonts w:ascii="Times New Roman" w:hAnsi="Times New Roman" w:cs="Times New Roman"/>
          <w:b/>
          <w:bCs/>
        </w:rPr>
        <w:t>DOCENTE:</w:t>
      </w:r>
      <w:r w:rsidRPr="00E42BB3">
        <w:rPr>
          <w:rFonts w:ascii="Times New Roman" w:hAnsi="Times New Roman" w:cs="Times New Roman"/>
        </w:rPr>
        <w:t xml:space="preserve"> </w:t>
      </w:r>
      <w:r w:rsidRPr="00E42BB3">
        <w:rPr>
          <w:rFonts w:ascii="Times New Roman" w:hAnsi="Times New Roman" w:cs="Times New Roman"/>
          <w:spacing w:val="-4"/>
        </w:rPr>
        <w:t xml:space="preserve"> </w:t>
      </w:r>
      <w:r>
        <w:rPr>
          <w:rFonts w:ascii="Times New Roman" w:hAnsi="Times New Roman" w:cs="Times New Roman"/>
          <w:spacing w:val="-4"/>
        </w:rPr>
        <w:t xml:space="preserve">Mg. María Alejandra </w:t>
      </w:r>
      <w:proofErr w:type="spellStart"/>
      <w:r>
        <w:rPr>
          <w:rFonts w:ascii="Times New Roman" w:hAnsi="Times New Roman" w:cs="Times New Roman"/>
          <w:spacing w:val="-4"/>
        </w:rPr>
        <w:t>Tisi</w:t>
      </w:r>
      <w:proofErr w:type="spellEnd"/>
      <w:r>
        <w:rPr>
          <w:rFonts w:ascii="Times New Roman" w:hAnsi="Times New Roman" w:cs="Times New Roman"/>
          <w:spacing w:val="-4"/>
        </w:rPr>
        <w:t xml:space="preserve"> Baña</w:t>
      </w:r>
    </w:p>
    <w:p w14:paraId="716A4FCB" w14:textId="77777777" w:rsidR="00F9169A" w:rsidRPr="00E42BB3" w:rsidRDefault="00F9169A" w:rsidP="00F9169A">
      <w:pPr>
        <w:spacing w:before="136"/>
        <w:rPr>
          <w:rFonts w:ascii="Times New Roman" w:hAnsi="Times New Roman" w:cs="Times New Roman"/>
          <w:b/>
        </w:rPr>
      </w:pPr>
      <w:r w:rsidRPr="00321425">
        <w:rPr>
          <w:rFonts w:ascii="Times New Roman" w:hAnsi="Times New Roman" w:cs="Times New Roman"/>
          <w:b/>
          <w:bCs/>
        </w:rPr>
        <w:t>HORAS</w:t>
      </w:r>
      <w:r w:rsidRPr="00321425">
        <w:rPr>
          <w:rFonts w:ascii="Times New Roman" w:hAnsi="Times New Roman" w:cs="Times New Roman"/>
          <w:b/>
          <w:bCs/>
          <w:spacing w:val="-4"/>
        </w:rPr>
        <w:t xml:space="preserve"> </w:t>
      </w:r>
      <w:r w:rsidRPr="00321425">
        <w:rPr>
          <w:rFonts w:ascii="Times New Roman" w:hAnsi="Times New Roman" w:cs="Times New Roman"/>
          <w:b/>
          <w:bCs/>
        </w:rPr>
        <w:t>DE</w:t>
      </w:r>
      <w:r w:rsidRPr="00321425">
        <w:rPr>
          <w:rFonts w:ascii="Times New Roman" w:hAnsi="Times New Roman" w:cs="Times New Roman"/>
          <w:b/>
          <w:bCs/>
          <w:spacing w:val="-4"/>
        </w:rPr>
        <w:t xml:space="preserve"> </w:t>
      </w:r>
      <w:r w:rsidRPr="00321425">
        <w:rPr>
          <w:rFonts w:ascii="Times New Roman" w:hAnsi="Times New Roman" w:cs="Times New Roman"/>
          <w:b/>
          <w:bCs/>
        </w:rPr>
        <w:t>CLASES</w:t>
      </w:r>
      <w:r w:rsidRPr="00321425">
        <w:rPr>
          <w:rFonts w:ascii="Times New Roman" w:hAnsi="Times New Roman" w:cs="Times New Roman"/>
          <w:b/>
          <w:bCs/>
          <w:spacing w:val="1"/>
        </w:rPr>
        <w:t xml:space="preserve"> </w:t>
      </w:r>
      <w:r w:rsidRPr="00321425">
        <w:rPr>
          <w:rFonts w:ascii="Times New Roman" w:hAnsi="Times New Roman" w:cs="Times New Roman"/>
          <w:b/>
          <w:bCs/>
        </w:rPr>
        <w:t>SEMANALES:</w:t>
      </w:r>
      <w:r w:rsidRPr="00E42BB3">
        <w:rPr>
          <w:rFonts w:ascii="Times New Roman" w:hAnsi="Times New Roman" w:cs="Times New Roman"/>
          <w:spacing w:val="-1"/>
        </w:rPr>
        <w:t xml:space="preserve"> </w:t>
      </w:r>
      <w:r>
        <w:rPr>
          <w:rFonts w:ascii="Times New Roman" w:hAnsi="Times New Roman" w:cs="Times New Roman"/>
          <w:spacing w:val="-1"/>
        </w:rPr>
        <w:t>2 módulos (64 Md totales-Anual)</w:t>
      </w:r>
    </w:p>
    <w:p w14:paraId="773876BF" w14:textId="77777777" w:rsidR="0048257F" w:rsidRPr="00BE0BD2" w:rsidRDefault="0048257F" w:rsidP="00615AF6">
      <w:pPr>
        <w:pStyle w:val="Textoindependiente"/>
        <w:rPr>
          <w:rFonts w:ascii="Times New Roman" w:hAnsi="Times New Roman" w:cs="Times New Roman"/>
          <w:b/>
        </w:rPr>
      </w:pPr>
    </w:p>
    <w:p w14:paraId="2C347108" w14:textId="745BA90B" w:rsidR="00D10EA8" w:rsidRPr="00BE0BD2" w:rsidRDefault="00BE0BD2" w:rsidP="00615AF6">
      <w:pPr>
        <w:pStyle w:val="Ttulo1"/>
        <w:ind w:left="0"/>
        <w:rPr>
          <w:rFonts w:ascii="Times New Roman" w:hAnsi="Times New Roman" w:cs="Times New Roman"/>
        </w:rPr>
      </w:pPr>
      <w:r w:rsidRPr="00BE0BD2">
        <w:rPr>
          <w:rFonts w:ascii="Times New Roman" w:hAnsi="Times New Roman" w:cs="Times New Roman"/>
          <w:b w:val="0"/>
        </w:rPr>
        <w:t>EXPECTATIVAS DE LOGRO</w:t>
      </w:r>
      <w:r w:rsidR="00F55351" w:rsidRPr="00BE0BD2">
        <w:rPr>
          <w:rFonts w:ascii="Times New Roman" w:hAnsi="Times New Roman" w:cs="Times New Roman"/>
          <w:b w:val="0"/>
        </w:rPr>
        <w:t>:</w:t>
      </w:r>
      <w:r w:rsidR="00F23643" w:rsidRPr="00BE0BD2">
        <w:rPr>
          <w:rFonts w:ascii="Times New Roman" w:hAnsi="Times New Roman" w:cs="Times New Roman"/>
          <w:b w:val="0"/>
        </w:rPr>
        <w:t xml:space="preserve"> </w:t>
      </w:r>
    </w:p>
    <w:p w14:paraId="40D663DC" w14:textId="77777777" w:rsidR="00D10EA8" w:rsidRDefault="00D10EA8" w:rsidP="00615AF6">
      <w:pPr>
        <w:pStyle w:val="Ttulo1"/>
        <w:ind w:left="0"/>
        <w:rPr>
          <w:rFonts w:ascii="Times New Roman" w:hAnsi="Times New Roman" w:cs="Times New Roman"/>
        </w:rPr>
      </w:pPr>
    </w:p>
    <w:p w14:paraId="7B72A2C5" w14:textId="77777777" w:rsidR="00F9169A" w:rsidRDefault="00F9169A" w:rsidP="00F9169A">
      <w:pPr>
        <w:pStyle w:val="Textoindependiente"/>
        <w:spacing w:before="2"/>
      </w:pPr>
      <w:r>
        <w:t xml:space="preserve">Se espera que los alumnos comprendan </w:t>
      </w:r>
    </w:p>
    <w:p w14:paraId="77DB6ADB" w14:textId="77777777" w:rsidR="00F9169A" w:rsidRDefault="00F9169A" w:rsidP="00F9169A">
      <w:pPr>
        <w:pStyle w:val="Textoindependiente"/>
        <w:spacing w:before="2"/>
      </w:pPr>
    </w:p>
    <w:p w14:paraId="379F472C" w14:textId="77777777" w:rsidR="00F9169A" w:rsidRPr="00266559" w:rsidRDefault="00F9169A" w:rsidP="00061835">
      <w:pPr>
        <w:pStyle w:val="Textoindependiente"/>
        <w:numPr>
          <w:ilvl w:val="0"/>
          <w:numId w:val="12"/>
        </w:numPr>
        <w:spacing w:before="2"/>
      </w:pPr>
      <w:r w:rsidRPr="00266559">
        <w:t>La incidencia de la historicidad en el análisis</w:t>
      </w:r>
      <w:r>
        <w:t xml:space="preserve"> del carácter temporal y esencialmente mutable de la existencia humana.</w:t>
      </w:r>
      <w:r w:rsidRPr="00061835">
        <w:t xml:space="preserve">  </w:t>
      </w:r>
    </w:p>
    <w:p w14:paraId="747A474F" w14:textId="77777777" w:rsidR="00F9169A" w:rsidRDefault="00F9169A" w:rsidP="00061835">
      <w:pPr>
        <w:pStyle w:val="Textoindependiente"/>
        <w:numPr>
          <w:ilvl w:val="0"/>
          <w:numId w:val="12"/>
        </w:numPr>
        <w:spacing w:before="2"/>
      </w:pPr>
      <w:r>
        <w:t>L</w:t>
      </w:r>
      <w:r w:rsidRPr="00061835">
        <w:t>a historicidad, conflictividad y politicidad de los procesos educativos</w:t>
      </w:r>
      <w:r>
        <w:t>.</w:t>
      </w:r>
    </w:p>
    <w:p w14:paraId="120EAA39" w14:textId="31DFFD9A" w:rsidR="00F9169A" w:rsidRDefault="00F9169A" w:rsidP="00061835">
      <w:pPr>
        <w:pStyle w:val="Textoindependiente"/>
        <w:numPr>
          <w:ilvl w:val="0"/>
          <w:numId w:val="12"/>
        </w:numPr>
        <w:spacing w:before="2"/>
      </w:pPr>
      <w:r>
        <w:t>Las particularidades de estos procesos en Latinoamérica, en general, y en la argentina en particular, con foco en la provincia de Buenos Aires.</w:t>
      </w:r>
    </w:p>
    <w:p w14:paraId="57A4FE3C" w14:textId="77777777" w:rsidR="00F9169A" w:rsidRPr="00266559" w:rsidRDefault="00F9169A" w:rsidP="00061835">
      <w:pPr>
        <w:pStyle w:val="Textoindependiente"/>
        <w:numPr>
          <w:ilvl w:val="0"/>
          <w:numId w:val="12"/>
        </w:numPr>
        <w:spacing w:before="2"/>
      </w:pPr>
      <w:r>
        <w:t xml:space="preserve">Cómo </w:t>
      </w:r>
      <w:r w:rsidRPr="00061835">
        <w:t>aportar a su desnaturalización y construcción del posicionamiento docente situado, inscribiendo a las/os docentes en el territorio y la historia de la provincia de Buenos Aires</w:t>
      </w:r>
    </w:p>
    <w:p w14:paraId="6FBA201B" w14:textId="77777777" w:rsidR="00F9169A" w:rsidRDefault="00F9169A" w:rsidP="00F9169A">
      <w:pPr>
        <w:pStyle w:val="Textoindependiente"/>
        <w:spacing w:before="2"/>
      </w:pPr>
    </w:p>
    <w:p w14:paraId="526EA39E" w14:textId="77777777" w:rsidR="00F9169A" w:rsidRDefault="00F9169A" w:rsidP="00F9169A">
      <w:pPr>
        <w:pStyle w:val="Textoindependiente"/>
        <w:spacing w:before="2"/>
      </w:pPr>
      <w:r w:rsidRPr="00061835">
        <w:t xml:space="preserve">Se espera que los alumnos sean capaces de: </w:t>
      </w:r>
    </w:p>
    <w:p w14:paraId="7987CF51" w14:textId="77777777" w:rsidR="00F9169A" w:rsidRDefault="00F9169A" w:rsidP="00F9169A">
      <w:pPr>
        <w:pStyle w:val="Textoindependiente"/>
        <w:spacing w:before="2"/>
      </w:pPr>
    </w:p>
    <w:p w14:paraId="6A295E58" w14:textId="77777777" w:rsidR="00F9169A" w:rsidRDefault="00F9169A" w:rsidP="00061835">
      <w:pPr>
        <w:pStyle w:val="Textoindependiente"/>
        <w:numPr>
          <w:ilvl w:val="0"/>
          <w:numId w:val="11"/>
        </w:numPr>
        <w:spacing w:before="2"/>
      </w:pPr>
      <w:r>
        <w:t xml:space="preserve">Trabajar colaborativamente utilizando la metodología didáctica de seminario. </w:t>
      </w:r>
    </w:p>
    <w:p w14:paraId="501542D7" w14:textId="77777777" w:rsidR="00F9169A" w:rsidRDefault="00F9169A" w:rsidP="00061835">
      <w:pPr>
        <w:pStyle w:val="Textoindependiente"/>
        <w:numPr>
          <w:ilvl w:val="0"/>
          <w:numId w:val="11"/>
        </w:numPr>
        <w:spacing w:before="2"/>
      </w:pPr>
      <w:r>
        <w:t>Relevar información relevante y pertinente poniéndola en marco teórico histórico-político-social-educativo.</w:t>
      </w:r>
    </w:p>
    <w:p w14:paraId="5AB20905" w14:textId="5CC5E1A2" w:rsidR="00F9169A" w:rsidRDefault="00F9169A" w:rsidP="00061835">
      <w:pPr>
        <w:pStyle w:val="Textoindependiente"/>
        <w:numPr>
          <w:ilvl w:val="0"/>
          <w:numId w:val="11"/>
        </w:numPr>
        <w:spacing w:before="2"/>
      </w:pPr>
      <w:r>
        <w:t>Detectar problemas sociales actuales en los que la intervención</w:t>
      </w:r>
      <w:r w:rsidR="00061835">
        <w:t xml:space="preserve"> política </w:t>
      </w:r>
      <w:r>
        <w:t>educativa adecuada puede marcar la diferencia.</w:t>
      </w:r>
    </w:p>
    <w:p w14:paraId="7B10F9A0" w14:textId="2E6DDEAB" w:rsidR="00F9169A" w:rsidRDefault="00F9169A" w:rsidP="00061835">
      <w:pPr>
        <w:pStyle w:val="Textoindependiente"/>
        <w:numPr>
          <w:ilvl w:val="0"/>
          <w:numId w:val="11"/>
        </w:numPr>
        <w:spacing w:before="2"/>
      </w:pPr>
      <w:r>
        <w:t xml:space="preserve">Producir textos académicos breves, con impacto comunicacional, exponiéndolos ante otros </w:t>
      </w:r>
    </w:p>
    <w:p w14:paraId="55457625" w14:textId="056ED9B6" w:rsidR="00F9169A" w:rsidRDefault="00F9169A" w:rsidP="007F008B">
      <w:pPr>
        <w:pStyle w:val="Textoindependiente"/>
        <w:spacing w:before="2"/>
        <w:ind w:left="720"/>
      </w:pPr>
      <w:r>
        <w:t xml:space="preserve">os resultados alcanzados. </w:t>
      </w:r>
    </w:p>
    <w:p w14:paraId="64D24F6B" w14:textId="77777777" w:rsidR="00F9169A" w:rsidRDefault="00F9169A" w:rsidP="00061835">
      <w:pPr>
        <w:pStyle w:val="Textoindependiente"/>
        <w:numPr>
          <w:ilvl w:val="0"/>
          <w:numId w:val="11"/>
        </w:numPr>
        <w:spacing w:before="2"/>
      </w:pPr>
      <w:r>
        <w:t>Reflexionar sobre las experiencias transitadas en la práctica educativa con un adecuado marco teórico de referencia.</w:t>
      </w:r>
    </w:p>
    <w:p w14:paraId="733D9DE0" w14:textId="77777777" w:rsidR="00F9169A" w:rsidRDefault="00F9169A" w:rsidP="00F9169A">
      <w:pPr>
        <w:pStyle w:val="Textoindependiente"/>
        <w:spacing w:before="2"/>
        <w:rPr>
          <w:rFonts w:ascii="Times New Roman" w:hAnsi="Times New Roman" w:cs="Times New Roman"/>
        </w:rPr>
      </w:pPr>
    </w:p>
    <w:p w14:paraId="3BB167BB" w14:textId="77777777" w:rsidR="00F9169A" w:rsidRDefault="00F9169A" w:rsidP="00615AF6">
      <w:pPr>
        <w:pStyle w:val="Ttulo1"/>
        <w:ind w:left="0"/>
        <w:rPr>
          <w:rFonts w:ascii="Times New Roman" w:hAnsi="Times New Roman" w:cs="Times New Roman"/>
        </w:rPr>
      </w:pPr>
    </w:p>
    <w:p w14:paraId="36F187F4" w14:textId="77777777" w:rsidR="00F9169A" w:rsidRDefault="00F9169A" w:rsidP="00615AF6">
      <w:pPr>
        <w:pStyle w:val="Ttulo1"/>
        <w:ind w:left="0"/>
        <w:rPr>
          <w:rFonts w:ascii="Times New Roman" w:hAnsi="Times New Roman" w:cs="Times New Roman"/>
        </w:rPr>
      </w:pPr>
    </w:p>
    <w:p w14:paraId="7C42A233" w14:textId="77777777" w:rsidR="00F9169A" w:rsidRPr="00BE0BD2" w:rsidRDefault="00F9169A" w:rsidP="00615AF6">
      <w:pPr>
        <w:pStyle w:val="Ttulo1"/>
        <w:ind w:left="0"/>
        <w:rPr>
          <w:rFonts w:ascii="Times New Roman" w:hAnsi="Times New Roman" w:cs="Times New Roman"/>
        </w:rPr>
      </w:pPr>
    </w:p>
    <w:p w14:paraId="6A49A868" w14:textId="5B7BDAD2" w:rsidR="00615AF6" w:rsidRPr="00BE0BD2" w:rsidRDefault="00BE0BD2" w:rsidP="00615AF6">
      <w:pPr>
        <w:pStyle w:val="Ttulo1"/>
        <w:ind w:left="0"/>
        <w:rPr>
          <w:rFonts w:ascii="Times New Roman" w:hAnsi="Times New Roman" w:cs="Times New Roman"/>
          <w:b w:val="0"/>
        </w:rPr>
      </w:pPr>
      <w:r w:rsidRPr="00BE0BD2">
        <w:rPr>
          <w:rFonts w:ascii="Times New Roman" w:hAnsi="Times New Roman" w:cs="Times New Roman"/>
          <w:b w:val="0"/>
        </w:rPr>
        <w:t xml:space="preserve">CONTENIDOS </w:t>
      </w:r>
      <w:r w:rsidRPr="003F5249">
        <w:rPr>
          <w:rFonts w:ascii="Times New Roman" w:hAnsi="Times New Roman" w:cs="Times New Roman"/>
          <w:b w:val="0"/>
        </w:rPr>
        <w:t>Y BIBLIOGRAFÍA</w:t>
      </w:r>
      <w:r w:rsidR="00F55351" w:rsidRPr="003F5249">
        <w:rPr>
          <w:rFonts w:ascii="Times New Roman" w:hAnsi="Times New Roman" w:cs="Times New Roman"/>
        </w:rPr>
        <w:t>:</w:t>
      </w:r>
      <w:r w:rsidR="007D69BA" w:rsidRPr="003F5249">
        <w:rPr>
          <w:rFonts w:ascii="Times New Roman" w:hAnsi="Times New Roman" w:cs="Times New Roman"/>
        </w:rPr>
        <w:t xml:space="preserve"> </w:t>
      </w:r>
      <w:r w:rsidR="007D69BA" w:rsidRPr="003F5249">
        <w:rPr>
          <w:rFonts w:ascii="Times New Roman" w:hAnsi="Times New Roman" w:cs="Times New Roman"/>
          <w:b w:val="0"/>
        </w:rPr>
        <w:t>(separados por unidad, con detalle de capítulos, si los hay)</w:t>
      </w:r>
    </w:p>
    <w:p w14:paraId="73C02982" w14:textId="77777777" w:rsidR="00D1636D" w:rsidRDefault="00D1636D" w:rsidP="00615AF6">
      <w:pPr>
        <w:pStyle w:val="Ttulo1"/>
        <w:ind w:left="0"/>
        <w:rPr>
          <w:rFonts w:ascii="Times New Roman" w:hAnsi="Times New Roman" w:cs="Times New Roman"/>
        </w:rPr>
      </w:pPr>
    </w:p>
    <w:p w14:paraId="28779A61" w14:textId="77777777" w:rsidR="00F80DED" w:rsidRPr="00321425" w:rsidRDefault="00F80DED" w:rsidP="00F80DED">
      <w:pPr>
        <w:pStyle w:val="Prrafodelista"/>
        <w:widowControl/>
        <w:numPr>
          <w:ilvl w:val="0"/>
          <w:numId w:val="9"/>
        </w:numPr>
        <w:autoSpaceDE/>
        <w:autoSpaceDN/>
        <w:spacing w:before="100" w:beforeAutospacing="1" w:after="100" w:afterAutospacing="1"/>
        <w:rPr>
          <w:rFonts w:ascii="Arial" w:eastAsia="Times New Roman" w:hAnsi="Arial" w:cs="Arial"/>
          <w:lang w:val="es-AR" w:eastAsia="es-MX"/>
        </w:rPr>
      </w:pPr>
      <w:r w:rsidRPr="00321425">
        <w:rPr>
          <w:rFonts w:ascii="Arial" w:eastAsia="Times New Roman" w:hAnsi="Arial" w:cs="Arial"/>
          <w:lang w:val="es-AR" w:eastAsia="es-MX"/>
        </w:rPr>
        <w:t xml:space="preserve">Los contenidos de esta asignatura  girarán en torno a los siguientes </w:t>
      </w:r>
      <w:r w:rsidRPr="00BE123D">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Hilos Conductores</w:t>
      </w:r>
      <w:r w:rsidRPr="00321425">
        <w:rPr>
          <w:rFonts w:ascii="Arial" w:eastAsia="Times New Roman" w:hAnsi="Arial" w:cs="Arial"/>
          <w:lang w:val="es-AR" w:eastAsia="es-MX"/>
        </w:rPr>
        <w:t xml:space="preserve"> (hipótesis/preguntas disparadora a la que esperamos que los alumnos puedan dar respuesta y/o generar nuevas preguntas o hipótesis alternativas o de nuevas indagaciones  y relaciones con otros temas u áreas de conocimiento). </w:t>
      </w:r>
    </w:p>
    <w:p w14:paraId="0F6A3B88" w14:textId="77777777" w:rsidR="00F80DED" w:rsidRDefault="00F80DED" w:rsidP="00F80DED">
      <w:pPr>
        <w:widowControl/>
        <w:autoSpaceDE/>
        <w:autoSpaceDN/>
        <w:spacing w:before="100" w:beforeAutospacing="1" w:after="100" w:afterAutospacing="1"/>
        <w:rPr>
          <w:rFonts w:ascii="Arial" w:eastAsia="Times New Roman" w:hAnsi="Arial" w:cs="Arial"/>
          <w:b/>
          <w:bCs/>
          <w:lang w:val="es-AR" w:eastAsia="es-MX"/>
        </w:rPr>
      </w:pPr>
      <w:r>
        <w:rPr>
          <w:rFonts w:ascii="Arial" w:eastAsia="Times New Roman" w:hAnsi="Arial" w:cs="Arial"/>
          <w:b/>
          <w:bCs/>
          <w:lang w:val="es-AR" w:eastAsia="es-MX"/>
        </w:rPr>
        <w:t>Hilos conductores</w:t>
      </w:r>
    </w:p>
    <w:p w14:paraId="797A7E09" w14:textId="77777777" w:rsidR="00F80DED" w:rsidRPr="008203E9" w:rsidRDefault="00F80DED" w:rsidP="00F80DED">
      <w:pPr>
        <w:widowControl/>
        <w:autoSpaceDE/>
        <w:autoSpaceDN/>
        <w:spacing w:before="100" w:beforeAutospacing="1" w:after="100" w:afterAutospacing="1"/>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pPr>
      <w:r w:rsidRPr="00BE123D">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lastRenderedPageBreak/>
        <w:t>¿Cómo incide la historicidad en los procesos educativos? ¿Es posible romper con los paradigmas de gestación de un modelo educativo “exitoso”? ¿Cómo podemos crear propuesta emancipadoras acordes con las necesidades  actuales de formación para un mundo complejo que se presenta como incierto?</w:t>
      </w:r>
    </w:p>
    <w:p w14:paraId="6B4210DC" w14:textId="77777777" w:rsidR="00F80DED" w:rsidRPr="00321425" w:rsidRDefault="00F80DED" w:rsidP="00F80DED">
      <w:pPr>
        <w:pStyle w:val="Prrafodelista"/>
        <w:widowControl/>
        <w:numPr>
          <w:ilvl w:val="0"/>
          <w:numId w:val="9"/>
        </w:numPr>
        <w:autoSpaceDE/>
        <w:autoSpaceDN/>
        <w:spacing w:before="100" w:beforeAutospacing="1" w:after="100" w:afterAutospacing="1"/>
        <w:rPr>
          <w:rFonts w:ascii="Arial" w:eastAsia="Times New Roman" w:hAnsi="Arial" w:cs="Arial"/>
          <w:lang w:val="es-AR" w:eastAsia="es-MX"/>
        </w:rPr>
      </w:pPr>
      <w:r w:rsidRPr="00321425">
        <w:rPr>
          <w:rFonts w:ascii="Arial" w:eastAsia="Times New Roman" w:hAnsi="Arial" w:cs="Arial"/>
          <w:lang w:val="es-AR" w:eastAsia="es-MX"/>
        </w:rPr>
        <w:t xml:space="preserve">Para ello, seleccionamos 4 grandes </w:t>
      </w:r>
      <w:r w:rsidRPr="00BE123D">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Temas Generativos</w:t>
      </w:r>
      <w:r w:rsidRPr="00321425">
        <w:rPr>
          <w:rFonts w:ascii="Arial" w:eastAsia="Times New Roman" w:hAnsi="Arial" w:cs="Arial"/>
          <w:lang w:val="es-AR" w:eastAsia="es-MX"/>
        </w:rPr>
        <w:t>,  que servirán de base para comprender y poner en acción lo aprendido a nuevas situaciones y, porque no, ser partícipes del cambio necesario.</w:t>
      </w:r>
    </w:p>
    <w:p w14:paraId="608DAFD9" w14:textId="77777777" w:rsidR="00F80DED" w:rsidRDefault="00F80DED" w:rsidP="00F80DED">
      <w:pPr>
        <w:widowControl/>
        <w:autoSpaceDE/>
        <w:autoSpaceDN/>
        <w:spacing w:before="100" w:beforeAutospacing="1" w:after="100" w:afterAutospacing="1"/>
        <w:rPr>
          <w:rFonts w:ascii="Arial" w:eastAsia="Times New Roman" w:hAnsi="Arial" w:cs="Arial"/>
          <w:b/>
          <w:bCs/>
          <w:lang w:val="es-AR" w:eastAsia="es-MX"/>
        </w:rPr>
      </w:pPr>
      <w:r>
        <w:rPr>
          <w:rFonts w:ascii="Arial" w:eastAsia="Times New Roman" w:hAnsi="Arial" w:cs="Arial"/>
          <w:b/>
          <w:bCs/>
          <w:lang w:val="es-AR" w:eastAsia="es-MX"/>
        </w:rPr>
        <w:t xml:space="preserve">Temas generativos </w:t>
      </w:r>
    </w:p>
    <w:p w14:paraId="369FEF46" w14:textId="77777777" w:rsidR="00F80DED" w:rsidRPr="00BE123D" w:rsidRDefault="00F80DED" w:rsidP="00F80DED">
      <w:pPr>
        <w:pStyle w:val="Prrafodelista"/>
        <w:widowControl/>
        <w:numPr>
          <w:ilvl w:val="0"/>
          <w:numId w:val="8"/>
        </w:numPr>
        <w:autoSpaceDE/>
        <w:autoSpaceDN/>
        <w:spacing w:before="100" w:beforeAutospacing="1" w:after="100" w:afterAutospacing="1"/>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pPr>
      <w:r w:rsidRPr="00BE123D">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 xml:space="preserve">La historicidad de los procesos educativos </w:t>
      </w:r>
    </w:p>
    <w:p w14:paraId="30AB294C" w14:textId="77777777" w:rsidR="00F80DED" w:rsidRPr="00BE123D" w:rsidRDefault="00F80DED" w:rsidP="00F80DED">
      <w:pPr>
        <w:pStyle w:val="Prrafodelista"/>
        <w:widowControl/>
        <w:numPr>
          <w:ilvl w:val="0"/>
          <w:numId w:val="8"/>
        </w:numPr>
        <w:autoSpaceDE/>
        <w:autoSpaceDN/>
        <w:spacing w:before="100" w:beforeAutospacing="1" w:after="100" w:afterAutospacing="1"/>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pPr>
      <w:r w:rsidRPr="00BE123D">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 xml:space="preserve">La perspectiva latinoamericana </w:t>
      </w:r>
    </w:p>
    <w:p w14:paraId="315C0C6C" w14:textId="77777777" w:rsidR="00F80DED" w:rsidRPr="00BE123D" w:rsidRDefault="00F80DED" w:rsidP="00F80DED">
      <w:pPr>
        <w:pStyle w:val="Prrafodelista"/>
        <w:widowControl/>
        <w:numPr>
          <w:ilvl w:val="0"/>
          <w:numId w:val="8"/>
        </w:numPr>
        <w:autoSpaceDE/>
        <w:autoSpaceDN/>
        <w:spacing w:before="100" w:beforeAutospacing="1" w:after="100" w:afterAutospacing="1"/>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pPr>
      <w:r w:rsidRPr="00BE123D">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 xml:space="preserve">Propuestas emancipatorias </w:t>
      </w:r>
    </w:p>
    <w:p w14:paraId="33554D79" w14:textId="77777777" w:rsidR="00F80DED" w:rsidRPr="00BE123D" w:rsidRDefault="00F80DED" w:rsidP="00F80DED">
      <w:pPr>
        <w:pStyle w:val="Prrafodelista"/>
        <w:widowControl/>
        <w:numPr>
          <w:ilvl w:val="0"/>
          <w:numId w:val="8"/>
        </w:numPr>
        <w:autoSpaceDE/>
        <w:autoSpaceDN/>
        <w:spacing w:before="100" w:beforeAutospacing="1" w:after="100" w:afterAutospacing="1"/>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pPr>
      <w:r w:rsidRPr="00BE123D">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 xml:space="preserve">La recreación de la escuela secundaria en vistas a un mundo complejo e incierto que se avecina, focalizando en la Argentina y la Provincia de Buenos Aires. </w:t>
      </w:r>
    </w:p>
    <w:p w14:paraId="10E4EB44" w14:textId="77777777" w:rsidR="00F80DED" w:rsidRPr="00BE0BD2" w:rsidRDefault="00F80DED" w:rsidP="00615AF6">
      <w:pPr>
        <w:pStyle w:val="Ttulo1"/>
        <w:ind w:left="0"/>
        <w:rPr>
          <w:rFonts w:ascii="Times New Roman" w:hAnsi="Times New Roman" w:cs="Times New Roman"/>
        </w:rPr>
      </w:pPr>
    </w:p>
    <w:p w14:paraId="7070DCB8" w14:textId="0CD7E3AB" w:rsidR="00340C5F" w:rsidRPr="00252205" w:rsidRDefault="00BE0BD2" w:rsidP="00252205">
      <w:pPr>
        <w:pStyle w:val="Ttulo1"/>
        <w:ind w:left="0"/>
        <w:rPr>
          <w:rFonts w:ascii="Times New Roman" w:hAnsi="Times New Roman" w:cs="Times New Roman"/>
        </w:rPr>
      </w:pPr>
      <w:r w:rsidRPr="00BE0BD2">
        <w:rPr>
          <w:rFonts w:ascii="Times New Roman" w:hAnsi="Times New Roman" w:cs="Times New Roman"/>
          <w:b w:val="0"/>
          <w:spacing w:val="-1"/>
        </w:rPr>
        <w:t>UNIDAD</w:t>
      </w:r>
      <w:r w:rsidR="00F80DED">
        <w:rPr>
          <w:rFonts w:ascii="Times New Roman" w:hAnsi="Times New Roman" w:cs="Times New Roman"/>
          <w:b w:val="0"/>
          <w:spacing w:val="-1"/>
        </w:rPr>
        <w:t>ES</w:t>
      </w:r>
      <w:r w:rsidR="009616AA" w:rsidRPr="00BE0BD2">
        <w:rPr>
          <w:rFonts w:ascii="Times New Roman" w:hAnsi="Times New Roman" w:cs="Times New Roman"/>
        </w:rPr>
        <w:t xml:space="preserve">: </w:t>
      </w:r>
    </w:p>
    <w:p w14:paraId="55D35093" w14:textId="77777777" w:rsidR="00F80DED" w:rsidRPr="00AD2092" w:rsidRDefault="00F80DED" w:rsidP="00F80DED">
      <w:pPr>
        <w:pStyle w:val="Prrafodelista"/>
        <w:widowControl/>
        <w:numPr>
          <w:ilvl w:val="0"/>
          <w:numId w:val="8"/>
        </w:numPr>
        <w:autoSpaceDE/>
        <w:autoSpaceDN/>
        <w:spacing w:before="100" w:beforeAutospacing="1" w:after="100" w:afterAutospacing="1"/>
        <w:rPr>
          <w:rFonts w:ascii="Arial" w:hAnsi="Arial" w:cs="Arial"/>
          <w:b/>
          <w:bCs/>
        </w:rPr>
      </w:pPr>
      <w:r w:rsidRPr="008B0A1A">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Unidad 1</w:t>
      </w:r>
      <w:r w:rsidRPr="008B0A1A">
        <w:rPr>
          <w:rFonts w:ascii="Times New Roman" w:eastAsia="Times New Roman" w:hAnsi="Times New Roman" w:cs="Times New Roman"/>
          <w:sz w:val="28"/>
          <w:szCs w:val="28"/>
          <w:lang w:val="es-AR" w:eastAsia="es-MX"/>
        </w:rPr>
        <w:t>:</w:t>
      </w:r>
      <w:r>
        <w:rPr>
          <w:rFonts w:ascii="Times New Roman" w:eastAsia="Times New Roman" w:hAnsi="Times New Roman" w:cs="Times New Roman"/>
          <w:sz w:val="24"/>
          <w:szCs w:val="24"/>
          <w:lang w:val="es-AR" w:eastAsia="es-MX"/>
        </w:rPr>
        <w:t xml:space="preserve"> </w:t>
      </w:r>
      <w:r w:rsidRPr="008B0A1A">
        <w:rPr>
          <w:rFonts w:ascii="Arial" w:eastAsia="Times New Roman" w:hAnsi="Arial" w:cs="Arial"/>
          <w:b/>
          <w:bCs/>
          <w:lang w:val="es-AR" w:eastAsia="es-MX"/>
        </w:rPr>
        <w:t xml:space="preserve">La historicidad de los procesos educativos </w:t>
      </w:r>
      <w:r>
        <w:rPr>
          <w:rFonts w:ascii="Arial" w:eastAsia="Times New Roman" w:hAnsi="Arial" w:cs="Arial"/>
          <w:b/>
          <w:bCs/>
          <w:lang w:val="es-AR" w:eastAsia="es-MX"/>
        </w:rPr>
        <w:t>y su impacto en la construcción de los “sistemas públicos de enseñanza en Latinoamérica”</w:t>
      </w:r>
    </w:p>
    <w:tbl>
      <w:tblPr>
        <w:tblStyle w:val="Tablaconcuadrcula"/>
        <w:tblW w:w="9776" w:type="dxa"/>
        <w:tblLook w:val="04A0" w:firstRow="1" w:lastRow="0" w:firstColumn="1" w:lastColumn="0" w:noHBand="0" w:noVBand="1"/>
      </w:tblPr>
      <w:tblGrid>
        <w:gridCol w:w="9776"/>
      </w:tblGrid>
      <w:tr w:rsidR="00F80DED" w14:paraId="39C581D3" w14:textId="77777777" w:rsidTr="00327DD2">
        <w:tc>
          <w:tcPr>
            <w:tcW w:w="9776" w:type="dxa"/>
          </w:tcPr>
          <w:p w14:paraId="26C6F584" w14:textId="77777777" w:rsidR="00F80DED" w:rsidRPr="008B0A1A" w:rsidRDefault="00F80DED" w:rsidP="00327DD2">
            <w:pPr>
              <w:widowControl/>
              <w:autoSpaceDE/>
              <w:autoSpaceDN/>
              <w:spacing w:before="100" w:beforeAutospacing="1" w:after="100" w:afterAutospacing="1"/>
              <w:rPr>
                <w:rFonts w:ascii="Times New Roman" w:eastAsia="Times New Roman" w:hAnsi="Times New Roman" w:cs="Times New Roman"/>
                <w:b/>
                <w:bCs/>
                <w:sz w:val="24"/>
                <w:szCs w:val="24"/>
                <w:lang w:val="es-AR" w:eastAsia="es-MX"/>
              </w:rPr>
            </w:pPr>
            <w:r w:rsidRPr="008B0A1A">
              <w:rPr>
                <w:rFonts w:ascii="Times New Roman" w:eastAsia="Times New Roman" w:hAnsi="Times New Roman" w:cs="Times New Roman"/>
                <w:b/>
                <w:bCs/>
                <w:sz w:val="24"/>
                <w:szCs w:val="24"/>
                <w:lang w:val="es-AR" w:eastAsia="es-MX"/>
              </w:rPr>
              <w:t xml:space="preserve">Conocimientos </w:t>
            </w:r>
          </w:p>
        </w:tc>
      </w:tr>
      <w:tr w:rsidR="00F80DED" w14:paraId="7EA03D5E" w14:textId="77777777" w:rsidTr="00327DD2">
        <w:tc>
          <w:tcPr>
            <w:tcW w:w="9776" w:type="dxa"/>
          </w:tcPr>
          <w:p w14:paraId="69125052" w14:textId="77777777" w:rsidR="00F80DED" w:rsidRDefault="00F80DED" w:rsidP="00327DD2">
            <w:pPr>
              <w:widowControl/>
              <w:autoSpaceDE/>
              <w:autoSpaceDN/>
              <w:spacing w:before="100" w:beforeAutospacing="1" w:after="100" w:afterAutospacing="1"/>
              <w:rPr>
                <w:rFonts w:ascii="Times New Roman" w:eastAsia="Times New Roman" w:hAnsi="Times New Roman" w:cs="Times New Roman"/>
                <w:sz w:val="24"/>
                <w:szCs w:val="24"/>
                <w:lang w:val="es-AR" w:eastAsia="es-MX"/>
              </w:rPr>
            </w:pPr>
            <w:r w:rsidRPr="008203E9">
              <w:rPr>
                <w:rFonts w:ascii="ArialMT" w:eastAsia="Times New Roman" w:hAnsi="ArialMT" w:cs="Times New Roman"/>
                <w:lang w:val="es-AR" w:eastAsia="es-MX"/>
              </w:rPr>
              <w:t>La historicidad de las prácticas educativas.</w:t>
            </w:r>
          </w:p>
        </w:tc>
      </w:tr>
      <w:tr w:rsidR="00F80DED" w14:paraId="319BB912" w14:textId="77777777" w:rsidTr="00327DD2">
        <w:tc>
          <w:tcPr>
            <w:tcW w:w="9776" w:type="dxa"/>
          </w:tcPr>
          <w:p w14:paraId="645F2859" w14:textId="77777777" w:rsidR="00F80DED" w:rsidRDefault="00F80DED" w:rsidP="00327DD2">
            <w:pPr>
              <w:widowControl/>
              <w:autoSpaceDE/>
              <w:autoSpaceDN/>
              <w:spacing w:before="100" w:beforeAutospacing="1" w:after="100" w:afterAutospacing="1"/>
              <w:rPr>
                <w:rFonts w:ascii="Times New Roman" w:eastAsia="Times New Roman" w:hAnsi="Times New Roman" w:cs="Times New Roman"/>
                <w:sz w:val="24"/>
                <w:szCs w:val="24"/>
                <w:lang w:val="es-AR" w:eastAsia="es-MX"/>
              </w:rPr>
            </w:pPr>
            <w:r w:rsidRPr="008203E9">
              <w:rPr>
                <w:rFonts w:ascii="ArialMT" w:eastAsia="Times New Roman" w:hAnsi="ArialMT" w:cs="Times New Roman"/>
                <w:lang w:val="es-AR" w:eastAsia="es-MX"/>
              </w:rPr>
              <w:t>Los aportes del enfoque histórico y sociológico a la reflexión educativa.</w:t>
            </w:r>
          </w:p>
        </w:tc>
      </w:tr>
      <w:tr w:rsidR="00F80DED" w14:paraId="30319A1C" w14:textId="77777777" w:rsidTr="00327DD2">
        <w:tc>
          <w:tcPr>
            <w:tcW w:w="9776" w:type="dxa"/>
          </w:tcPr>
          <w:p w14:paraId="3E17C01B" w14:textId="77777777" w:rsidR="00F80DED" w:rsidRDefault="00F80DED" w:rsidP="00327DD2">
            <w:pPr>
              <w:widowControl/>
              <w:autoSpaceDE/>
              <w:autoSpaceDN/>
              <w:spacing w:before="100" w:beforeAutospacing="1" w:after="100" w:afterAutospacing="1"/>
              <w:rPr>
                <w:rFonts w:ascii="Times New Roman" w:eastAsia="Times New Roman" w:hAnsi="Times New Roman" w:cs="Times New Roman"/>
                <w:sz w:val="24"/>
                <w:szCs w:val="24"/>
                <w:lang w:val="es-AR" w:eastAsia="es-MX"/>
              </w:rPr>
            </w:pPr>
            <w:r w:rsidRPr="008203E9">
              <w:rPr>
                <w:rFonts w:ascii="ArialMT" w:eastAsia="Times New Roman" w:hAnsi="ArialMT" w:cs="Times New Roman"/>
                <w:lang w:val="es-AR" w:eastAsia="es-MX"/>
              </w:rPr>
              <w:t>Modernidad y colonialidad</w:t>
            </w:r>
          </w:p>
        </w:tc>
      </w:tr>
      <w:tr w:rsidR="00F80DED" w14:paraId="5299770C" w14:textId="77777777" w:rsidTr="00327DD2">
        <w:tc>
          <w:tcPr>
            <w:tcW w:w="9776" w:type="dxa"/>
          </w:tcPr>
          <w:p w14:paraId="79F1F6E4" w14:textId="77777777" w:rsidR="00F80DED" w:rsidRDefault="00F80DED" w:rsidP="00327DD2">
            <w:pPr>
              <w:widowControl/>
              <w:autoSpaceDE/>
              <w:autoSpaceDN/>
              <w:spacing w:before="100" w:beforeAutospacing="1" w:after="100" w:afterAutospacing="1"/>
              <w:rPr>
                <w:rFonts w:ascii="Times New Roman" w:eastAsia="Times New Roman" w:hAnsi="Times New Roman" w:cs="Times New Roman"/>
                <w:sz w:val="24"/>
                <w:szCs w:val="24"/>
                <w:lang w:val="es-AR" w:eastAsia="es-MX"/>
              </w:rPr>
            </w:pPr>
            <w:r w:rsidRPr="008203E9">
              <w:rPr>
                <w:rFonts w:ascii="ArialMT" w:eastAsia="Times New Roman" w:hAnsi="ArialMT" w:cs="Times New Roman"/>
                <w:lang w:val="es-AR" w:eastAsia="es-MX"/>
              </w:rPr>
              <w:t>El pensamiento pedagógico como construcción geopolítica.</w:t>
            </w:r>
          </w:p>
        </w:tc>
      </w:tr>
      <w:tr w:rsidR="00F80DED" w14:paraId="0D83A645" w14:textId="77777777" w:rsidTr="00327DD2">
        <w:tc>
          <w:tcPr>
            <w:tcW w:w="9776" w:type="dxa"/>
          </w:tcPr>
          <w:p w14:paraId="6478E8B0" w14:textId="77777777" w:rsidR="00F80DED" w:rsidRDefault="00F80DED" w:rsidP="00327DD2">
            <w:pPr>
              <w:widowControl/>
              <w:autoSpaceDE/>
              <w:autoSpaceDN/>
              <w:spacing w:before="100" w:beforeAutospacing="1" w:after="100" w:afterAutospacing="1"/>
              <w:rPr>
                <w:rFonts w:ascii="Times New Roman" w:eastAsia="Times New Roman" w:hAnsi="Times New Roman" w:cs="Times New Roman"/>
                <w:sz w:val="24"/>
                <w:szCs w:val="24"/>
                <w:lang w:val="es-AR" w:eastAsia="es-MX"/>
              </w:rPr>
            </w:pPr>
            <w:r w:rsidRPr="008203E9">
              <w:rPr>
                <w:rFonts w:ascii="ArialMT" w:eastAsia="Times New Roman" w:hAnsi="ArialMT" w:cs="Times New Roman"/>
                <w:lang w:val="es-AR" w:eastAsia="es-MX"/>
              </w:rPr>
              <w:t>Luchas emancipatorias en América Latina en contexto de colonización</w:t>
            </w:r>
          </w:p>
        </w:tc>
      </w:tr>
      <w:tr w:rsidR="00F80DED" w14:paraId="0751CDE0" w14:textId="77777777" w:rsidTr="00327DD2">
        <w:tc>
          <w:tcPr>
            <w:tcW w:w="9776" w:type="dxa"/>
          </w:tcPr>
          <w:p w14:paraId="0E8E61FD" w14:textId="77777777" w:rsidR="00F80DED" w:rsidRDefault="00F80DED" w:rsidP="00327DD2">
            <w:pPr>
              <w:widowControl/>
              <w:autoSpaceDE/>
              <w:autoSpaceDN/>
              <w:spacing w:before="100" w:beforeAutospacing="1" w:after="100" w:afterAutospacing="1"/>
              <w:rPr>
                <w:rFonts w:ascii="Times New Roman" w:eastAsia="Times New Roman" w:hAnsi="Times New Roman" w:cs="Times New Roman"/>
                <w:sz w:val="24"/>
                <w:szCs w:val="24"/>
                <w:lang w:val="es-AR" w:eastAsia="es-MX"/>
              </w:rPr>
            </w:pPr>
            <w:r>
              <w:rPr>
                <w:rFonts w:ascii="ArialMT" w:eastAsia="Times New Roman" w:hAnsi="ArialMT" w:cs="Times New Roman"/>
                <w:lang w:val="es-AR" w:eastAsia="es-MX"/>
              </w:rPr>
              <w:t>P</w:t>
            </w:r>
            <w:r w:rsidRPr="008203E9">
              <w:rPr>
                <w:rFonts w:ascii="ArialMT" w:eastAsia="Times New Roman" w:hAnsi="ArialMT" w:cs="Times New Roman"/>
                <w:lang w:val="es-AR" w:eastAsia="es-MX"/>
              </w:rPr>
              <w:t xml:space="preserve">royectos-pensamientos educativos en disputa. </w:t>
            </w:r>
          </w:p>
        </w:tc>
      </w:tr>
    </w:tbl>
    <w:p w14:paraId="724207DC" w14:textId="77777777" w:rsidR="00F80DED" w:rsidRPr="00AD2092" w:rsidRDefault="00F80DED" w:rsidP="00F80DED">
      <w:pPr>
        <w:pStyle w:val="Prrafodelista"/>
        <w:widowControl/>
        <w:numPr>
          <w:ilvl w:val="0"/>
          <w:numId w:val="8"/>
        </w:numPr>
        <w:autoSpaceDE/>
        <w:autoSpaceDN/>
        <w:spacing w:before="100" w:beforeAutospacing="1" w:after="100" w:afterAutospacing="1"/>
        <w:rPr>
          <w:rFonts w:ascii="Arial" w:hAnsi="Arial" w:cs="Arial"/>
          <w:b/>
          <w:bCs/>
        </w:rPr>
      </w:pPr>
      <w:r w:rsidRPr="008B0A1A">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 xml:space="preserve">Unidad </w:t>
      </w:r>
      <w:r>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2</w:t>
      </w:r>
      <w:r w:rsidRPr="008B0A1A">
        <w:rPr>
          <w:rFonts w:ascii="Times New Roman" w:eastAsia="Times New Roman" w:hAnsi="Times New Roman" w:cs="Times New Roman"/>
          <w:sz w:val="28"/>
          <w:szCs w:val="28"/>
          <w:lang w:val="es-AR" w:eastAsia="es-MX"/>
        </w:rPr>
        <w:t>:</w:t>
      </w:r>
      <w:r>
        <w:rPr>
          <w:rFonts w:ascii="Times New Roman" w:eastAsia="Times New Roman" w:hAnsi="Times New Roman" w:cs="Times New Roman"/>
          <w:sz w:val="24"/>
          <w:szCs w:val="24"/>
          <w:lang w:val="es-AR" w:eastAsia="es-MX"/>
        </w:rPr>
        <w:t xml:space="preserve"> </w:t>
      </w:r>
      <w:r>
        <w:rPr>
          <w:rFonts w:ascii="Arial" w:eastAsia="Times New Roman" w:hAnsi="Arial" w:cs="Arial"/>
          <w:b/>
          <w:bCs/>
          <w:lang w:val="es-AR" w:eastAsia="es-MX"/>
        </w:rPr>
        <w:t xml:space="preserve"> Orígenes de los sistemas educativo nacional y provincial. Características y expansión educativa.</w:t>
      </w:r>
    </w:p>
    <w:tbl>
      <w:tblPr>
        <w:tblStyle w:val="Tablaconcuadrcula"/>
        <w:tblW w:w="9776" w:type="dxa"/>
        <w:tblLook w:val="04A0" w:firstRow="1" w:lastRow="0" w:firstColumn="1" w:lastColumn="0" w:noHBand="0" w:noVBand="1"/>
      </w:tblPr>
      <w:tblGrid>
        <w:gridCol w:w="9776"/>
      </w:tblGrid>
      <w:tr w:rsidR="00F80DED" w14:paraId="7BF8EFF9" w14:textId="77777777" w:rsidTr="00327DD2">
        <w:tc>
          <w:tcPr>
            <w:tcW w:w="9776" w:type="dxa"/>
          </w:tcPr>
          <w:p w14:paraId="6A3485AB" w14:textId="77777777" w:rsidR="00F80DED" w:rsidRDefault="00F80DED" w:rsidP="00327DD2">
            <w:pPr>
              <w:widowControl/>
              <w:autoSpaceDE/>
              <w:autoSpaceDN/>
              <w:spacing w:before="100" w:beforeAutospacing="1" w:after="100" w:afterAutospacing="1"/>
              <w:rPr>
                <w:rFonts w:ascii="Times New Roman" w:eastAsia="Times New Roman" w:hAnsi="Times New Roman" w:cs="Times New Roman"/>
                <w:sz w:val="24"/>
                <w:szCs w:val="24"/>
                <w:lang w:val="es-AR" w:eastAsia="es-MX"/>
              </w:rPr>
            </w:pPr>
            <w:r w:rsidRPr="008B0A1A">
              <w:rPr>
                <w:rFonts w:ascii="Times New Roman" w:eastAsia="Times New Roman" w:hAnsi="Times New Roman" w:cs="Times New Roman"/>
                <w:b/>
                <w:bCs/>
                <w:sz w:val="24"/>
                <w:szCs w:val="24"/>
                <w:lang w:val="es-AR" w:eastAsia="es-MX"/>
              </w:rPr>
              <w:t xml:space="preserve">Conocimientos </w:t>
            </w:r>
          </w:p>
        </w:tc>
      </w:tr>
      <w:tr w:rsidR="00F80DED" w14:paraId="616DDC02" w14:textId="77777777" w:rsidTr="00327DD2">
        <w:tc>
          <w:tcPr>
            <w:tcW w:w="9776" w:type="dxa"/>
          </w:tcPr>
          <w:p w14:paraId="181B1128" w14:textId="77777777" w:rsidR="00F80DED" w:rsidRDefault="00F80DED" w:rsidP="00327DD2">
            <w:pPr>
              <w:widowControl/>
              <w:autoSpaceDE/>
              <w:autoSpaceDN/>
              <w:spacing w:before="100" w:beforeAutospacing="1" w:after="100" w:afterAutospacing="1"/>
              <w:rPr>
                <w:rFonts w:ascii="Times New Roman" w:eastAsia="Times New Roman" w:hAnsi="Times New Roman" w:cs="Times New Roman"/>
                <w:sz w:val="24"/>
                <w:szCs w:val="24"/>
                <w:lang w:val="es-AR" w:eastAsia="es-MX"/>
              </w:rPr>
            </w:pPr>
            <w:r w:rsidRPr="008203E9">
              <w:rPr>
                <w:rFonts w:ascii="ArialMT" w:eastAsia="Times New Roman" w:hAnsi="ArialMT" w:cs="Times New Roman"/>
                <w:lang w:val="es-AR" w:eastAsia="es-MX"/>
              </w:rPr>
              <w:t>Orígenes del sistema educativo nacional y provincial</w:t>
            </w:r>
          </w:p>
        </w:tc>
      </w:tr>
      <w:tr w:rsidR="00F80DED" w14:paraId="243A93D2" w14:textId="77777777" w:rsidTr="00327DD2">
        <w:tc>
          <w:tcPr>
            <w:tcW w:w="9776" w:type="dxa"/>
          </w:tcPr>
          <w:p w14:paraId="4E9E2692" w14:textId="77777777" w:rsidR="00F80DED" w:rsidRDefault="00F80DED" w:rsidP="00327DD2">
            <w:pPr>
              <w:widowControl/>
              <w:autoSpaceDE/>
              <w:autoSpaceDN/>
              <w:spacing w:before="100" w:beforeAutospacing="1" w:after="100" w:afterAutospacing="1"/>
              <w:rPr>
                <w:rFonts w:ascii="Times New Roman" w:eastAsia="Times New Roman" w:hAnsi="Times New Roman" w:cs="Times New Roman"/>
                <w:sz w:val="24"/>
                <w:szCs w:val="24"/>
                <w:lang w:val="es-AR" w:eastAsia="es-MX"/>
              </w:rPr>
            </w:pPr>
            <w:r w:rsidRPr="008203E9">
              <w:rPr>
                <w:rFonts w:ascii="ArialMT" w:eastAsia="Times New Roman" w:hAnsi="ArialMT" w:cs="Times New Roman"/>
                <w:lang w:val="es-AR" w:eastAsia="es-MX"/>
              </w:rPr>
              <w:t>Orígenes del sistema educativo nacional y provincial.</w:t>
            </w:r>
          </w:p>
        </w:tc>
      </w:tr>
      <w:tr w:rsidR="00F80DED" w14:paraId="67DF8692" w14:textId="77777777" w:rsidTr="00327DD2">
        <w:tc>
          <w:tcPr>
            <w:tcW w:w="9776" w:type="dxa"/>
          </w:tcPr>
          <w:p w14:paraId="76459E87" w14:textId="77777777" w:rsidR="00F80DED" w:rsidRDefault="00F80DED" w:rsidP="00327DD2">
            <w:pPr>
              <w:widowControl/>
              <w:autoSpaceDE/>
              <w:autoSpaceDN/>
              <w:spacing w:before="100" w:beforeAutospacing="1" w:after="100" w:afterAutospacing="1"/>
              <w:rPr>
                <w:rFonts w:ascii="Times New Roman" w:eastAsia="Times New Roman" w:hAnsi="Times New Roman" w:cs="Times New Roman"/>
                <w:sz w:val="24"/>
                <w:szCs w:val="24"/>
                <w:lang w:val="es-AR" w:eastAsia="es-MX"/>
              </w:rPr>
            </w:pPr>
            <w:r w:rsidRPr="008203E9">
              <w:rPr>
                <w:rFonts w:ascii="ArialMT" w:eastAsia="Times New Roman" w:hAnsi="ArialMT" w:cs="Times New Roman"/>
                <w:lang w:val="es-AR" w:eastAsia="es-MX"/>
              </w:rPr>
              <w:t>Pensamiento político pedagógico en Argentina y su relación con la construcción del Estado Nación argentino y el pensamiento liberal</w:t>
            </w:r>
          </w:p>
        </w:tc>
      </w:tr>
      <w:tr w:rsidR="00F80DED" w14:paraId="2D8E4922" w14:textId="77777777" w:rsidTr="00327DD2">
        <w:tc>
          <w:tcPr>
            <w:tcW w:w="9776" w:type="dxa"/>
          </w:tcPr>
          <w:p w14:paraId="053A6DAD" w14:textId="77777777" w:rsidR="00F80DED" w:rsidRDefault="00F80DED" w:rsidP="00327DD2">
            <w:pPr>
              <w:widowControl/>
              <w:autoSpaceDE/>
              <w:autoSpaceDN/>
              <w:spacing w:before="100" w:beforeAutospacing="1" w:after="100" w:afterAutospacing="1"/>
              <w:rPr>
                <w:rFonts w:ascii="Times New Roman" w:eastAsia="Times New Roman" w:hAnsi="Times New Roman" w:cs="Times New Roman"/>
                <w:sz w:val="24"/>
                <w:szCs w:val="24"/>
                <w:lang w:val="es-AR" w:eastAsia="es-MX"/>
              </w:rPr>
            </w:pPr>
            <w:r w:rsidRPr="008203E9">
              <w:rPr>
                <w:rFonts w:ascii="ArialMT" w:eastAsia="Times New Roman" w:hAnsi="ArialMT" w:cs="Times New Roman"/>
                <w:lang w:val="es-AR" w:eastAsia="es-MX"/>
              </w:rPr>
              <w:t>Proyectos educativos y teorías pedagógicas en disputa durante el siglo XX: finalidades, sujetos y experiencias. El pueblo como sujeto y su influencia en las políticas públicas y los proyectos educativos. Sus vínculos con los procesos de democratización y/o exclusión educativa.</w:t>
            </w:r>
          </w:p>
        </w:tc>
      </w:tr>
      <w:tr w:rsidR="00F80DED" w14:paraId="62C81CF8" w14:textId="77777777" w:rsidTr="00327DD2">
        <w:tc>
          <w:tcPr>
            <w:tcW w:w="9776" w:type="dxa"/>
          </w:tcPr>
          <w:p w14:paraId="46987B89" w14:textId="77777777" w:rsidR="00F80DED" w:rsidRDefault="00F80DED" w:rsidP="00327DD2">
            <w:pPr>
              <w:widowControl/>
              <w:autoSpaceDE/>
              <w:autoSpaceDN/>
              <w:spacing w:before="100" w:beforeAutospacing="1" w:after="100" w:afterAutospacing="1"/>
              <w:rPr>
                <w:rFonts w:ascii="Times New Roman" w:eastAsia="Times New Roman" w:hAnsi="Times New Roman" w:cs="Times New Roman"/>
                <w:sz w:val="24"/>
                <w:szCs w:val="24"/>
                <w:lang w:val="es-AR" w:eastAsia="es-MX"/>
              </w:rPr>
            </w:pPr>
            <w:r w:rsidRPr="008203E9">
              <w:rPr>
                <w:rFonts w:ascii="ArialMT" w:eastAsia="Times New Roman" w:hAnsi="ArialMT" w:cs="Times New Roman"/>
                <w:lang w:val="es-AR" w:eastAsia="es-MX"/>
              </w:rPr>
              <w:lastRenderedPageBreak/>
              <w:t xml:space="preserve">Características de la expansión educativa en la provincia de Buenos Aires. </w:t>
            </w:r>
            <w:r>
              <w:rPr>
                <w:rFonts w:ascii="ArialMT" w:eastAsia="Times New Roman" w:hAnsi="ArialMT" w:cs="Times New Roman"/>
                <w:lang w:val="es-AR" w:eastAsia="es-MX"/>
              </w:rPr>
              <w:t>E</w:t>
            </w:r>
            <w:r w:rsidRPr="008203E9">
              <w:rPr>
                <w:rFonts w:ascii="ArialMT" w:eastAsia="Times New Roman" w:hAnsi="ArialMT" w:cs="Times New Roman"/>
                <w:lang w:val="es-AR" w:eastAsia="es-MX"/>
              </w:rPr>
              <w:t xml:space="preserve">ducación y dictaduras cívico-militares en América Latina. Las instituciones educativas como espacios de disputas </w:t>
            </w:r>
            <w:r>
              <w:rPr>
                <w:rFonts w:ascii="ArialMT" w:eastAsia="Times New Roman" w:hAnsi="ArialMT" w:cs="Times New Roman"/>
                <w:lang w:val="es-AR" w:eastAsia="es-MX"/>
              </w:rPr>
              <w:t>ideológicas</w:t>
            </w:r>
            <w:r w:rsidRPr="008203E9">
              <w:rPr>
                <w:rFonts w:ascii="ArialMT" w:eastAsia="Times New Roman" w:hAnsi="ArialMT" w:cs="Times New Roman"/>
                <w:lang w:val="es-AR" w:eastAsia="es-MX"/>
              </w:rPr>
              <w:t xml:space="preserve">. </w:t>
            </w:r>
          </w:p>
        </w:tc>
      </w:tr>
    </w:tbl>
    <w:p w14:paraId="1CF30352" w14:textId="77777777" w:rsidR="00F80DED" w:rsidRDefault="00F80DED" w:rsidP="00F80DED">
      <w:pPr>
        <w:pStyle w:val="Prrafodelista"/>
        <w:widowControl/>
        <w:numPr>
          <w:ilvl w:val="0"/>
          <w:numId w:val="8"/>
        </w:numPr>
        <w:autoSpaceDE/>
        <w:autoSpaceDN/>
        <w:spacing w:before="100" w:beforeAutospacing="1" w:after="100" w:afterAutospacing="1"/>
        <w:rPr>
          <w:rFonts w:ascii="Arial" w:eastAsia="Times New Roman" w:hAnsi="Arial" w:cs="Arial"/>
          <w:b/>
          <w:bCs/>
          <w:lang w:val="es-AR" w:eastAsia="es-MX"/>
        </w:rPr>
      </w:pPr>
      <w:r w:rsidRPr="008B0A1A">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 xml:space="preserve">Unidad </w:t>
      </w:r>
      <w:r>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3</w:t>
      </w:r>
      <w:r w:rsidRPr="008B0A1A">
        <w:rPr>
          <w:rFonts w:ascii="Times New Roman" w:eastAsia="Times New Roman" w:hAnsi="Times New Roman" w:cs="Times New Roman"/>
          <w:sz w:val="28"/>
          <w:szCs w:val="28"/>
          <w:lang w:val="es-AR" w:eastAsia="es-MX"/>
        </w:rPr>
        <w:t>:</w:t>
      </w:r>
      <w:r>
        <w:rPr>
          <w:rFonts w:ascii="Times New Roman" w:eastAsia="Times New Roman" w:hAnsi="Times New Roman" w:cs="Times New Roman"/>
          <w:sz w:val="24"/>
          <w:szCs w:val="24"/>
          <w:lang w:val="es-AR" w:eastAsia="es-MX"/>
        </w:rPr>
        <w:t xml:space="preserve"> </w:t>
      </w:r>
      <w:r>
        <w:rPr>
          <w:rFonts w:ascii="Arial" w:eastAsia="Times New Roman" w:hAnsi="Arial" w:cs="Arial"/>
          <w:b/>
          <w:bCs/>
          <w:lang w:val="es-AR" w:eastAsia="es-MX"/>
        </w:rPr>
        <w:t xml:space="preserve">  </w:t>
      </w:r>
      <w:r w:rsidRPr="008203E9">
        <w:rPr>
          <w:rFonts w:ascii="Arial" w:eastAsia="Times New Roman" w:hAnsi="Arial" w:cs="Arial"/>
          <w:b/>
          <w:bCs/>
          <w:lang w:val="es-AR" w:eastAsia="es-MX"/>
        </w:rPr>
        <w:t>Propuestas emancipatorias</w:t>
      </w:r>
      <w:r>
        <w:rPr>
          <w:rFonts w:ascii="Arial" w:eastAsia="Times New Roman" w:hAnsi="Arial" w:cs="Arial"/>
          <w:b/>
          <w:bCs/>
          <w:lang w:val="es-AR" w:eastAsia="es-MX"/>
        </w:rPr>
        <w:t xml:space="preserve">. </w:t>
      </w:r>
      <w:r w:rsidRPr="008203E9">
        <w:rPr>
          <w:rFonts w:ascii="Arial" w:eastAsia="Times New Roman" w:hAnsi="Arial" w:cs="Arial"/>
          <w:b/>
          <w:bCs/>
          <w:lang w:val="es-AR" w:eastAsia="es-MX"/>
        </w:rPr>
        <w:t xml:space="preserve">Pensamiento pedagógico en debate </w:t>
      </w:r>
      <w:r>
        <w:rPr>
          <w:rFonts w:ascii="Arial" w:eastAsia="Times New Roman" w:hAnsi="Arial" w:cs="Arial"/>
          <w:b/>
          <w:bCs/>
          <w:lang w:val="es-AR" w:eastAsia="es-MX"/>
        </w:rPr>
        <w:t xml:space="preserve">(fines del siglo XX y principios </w:t>
      </w:r>
      <w:r w:rsidRPr="008203E9">
        <w:rPr>
          <w:rFonts w:ascii="Arial" w:eastAsia="Times New Roman" w:hAnsi="Arial" w:cs="Arial"/>
          <w:b/>
          <w:bCs/>
          <w:lang w:val="es-AR" w:eastAsia="es-MX"/>
        </w:rPr>
        <w:t>XXI</w:t>
      </w:r>
      <w:r>
        <w:rPr>
          <w:rFonts w:ascii="Arial" w:eastAsia="Times New Roman" w:hAnsi="Arial" w:cs="Arial"/>
          <w:b/>
          <w:bCs/>
          <w:lang w:val="es-AR" w:eastAsia="es-MX"/>
        </w:rPr>
        <w:t>)</w:t>
      </w:r>
    </w:p>
    <w:tbl>
      <w:tblPr>
        <w:tblStyle w:val="Tablaconcuadrcula"/>
        <w:tblW w:w="9776" w:type="dxa"/>
        <w:tblLook w:val="04A0" w:firstRow="1" w:lastRow="0" w:firstColumn="1" w:lastColumn="0" w:noHBand="0" w:noVBand="1"/>
      </w:tblPr>
      <w:tblGrid>
        <w:gridCol w:w="9776"/>
      </w:tblGrid>
      <w:tr w:rsidR="00F80DED" w14:paraId="0B8371F2" w14:textId="77777777" w:rsidTr="00327DD2">
        <w:tc>
          <w:tcPr>
            <w:tcW w:w="9776" w:type="dxa"/>
          </w:tcPr>
          <w:p w14:paraId="31D3201B" w14:textId="77777777" w:rsidR="00F80DED" w:rsidRDefault="00F80DED" w:rsidP="00327DD2">
            <w:pPr>
              <w:widowControl/>
              <w:autoSpaceDE/>
              <w:autoSpaceDN/>
              <w:spacing w:before="100" w:beforeAutospacing="1" w:after="100" w:afterAutospacing="1"/>
              <w:rPr>
                <w:rFonts w:ascii="Times New Roman" w:eastAsia="Times New Roman" w:hAnsi="Times New Roman" w:cs="Times New Roman"/>
                <w:sz w:val="24"/>
                <w:szCs w:val="24"/>
                <w:lang w:val="es-AR" w:eastAsia="es-MX"/>
              </w:rPr>
            </w:pPr>
            <w:r w:rsidRPr="008B0A1A">
              <w:rPr>
                <w:rFonts w:ascii="Times New Roman" w:eastAsia="Times New Roman" w:hAnsi="Times New Roman" w:cs="Times New Roman"/>
                <w:b/>
                <w:bCs/>
                <w:sz w:val="24"/>
                <w:szCs w:val="24"/>
                <w:lang w:val="es-AR" w:eastAsia="es-MX"/>
              </w:rPr>
              <w:t xml:space="preserve">Conocimientos </w:t>
            </w:r>
          </w:p>
        </w:tc>
      </w:tr>
      <w:tr w:rsidR="00F80DED" w14:paraId="244740F8" w14:textId="77777777" w:rsidTr="00327DD2">
        <w:tc>
          <w:tcPr>
            <w:tcW w:w="9776" w:type="dxa"/>
          </w:tcPr>
          <w:p w14:paraId="4CB704FD" w14:textId="77777777" w:rsidR="00F80DED" w:rsidRPr="008203E9" w:rsidRDefault="00F80DED" w:rsidP="00327DD2">
            <w:pPr>
              <w:spacing w:before="100" w:beforeAutospacing="1" w:after="100" w:afterAutospacing="1"/>
              <w:rPr>
                <w:rFonts w:ascii="ArialMT" w:hAnsi="ArialMT"/>
              </w:rPr>
            </w:pPr>
            <w:r w:rsidRPr="008203E9">
              <w:rPr>
                <w:rFonts w:ascii="ArialMT" w:eastAsia="Times New Roman" w:hAnsi="ArialMT" w:cs="Times New Roman"/>
                <w:lang w:val="es-AR" w:eastAsia="es-MX"/>
              </w:rPr>
              <w:t>Pensamiento pedagógico en debate durante el siglo XXI: contextos de producción, sentidos y el lugar otorgado a la escuela.</w:t>
            </w:r>
          </w:p>
        </w:tc>
      </w:tr>
      <w:tr w:rsidR="00F80DED" w14:paraId="39FCF32D" w14:textId="77777777" w:rsidTr="00327DD2">
        <w:tc>
          <w:tcPr>
            <w:tcW w:w="9776" w:type="dxa"/>
          </w:tcPr>
          <w:p w14:paraId="5C942283" w14:textId="77777777" w:rsidR="00F80DED" w:rsidRDefault="00F80DED" w:rsidP="00327DD2">
            <w:pPr>
              <w:widowControl/>
              <w:autoSpaceDE/>
              <w:autoSpaceDN/>
              <w:spacing w:before="100" w:beforeAutospacing="1" w:after="100" w:afterAutospacing="1"/>
              <w:rPr>
                <w:rFonts w:ascii="Times New Roman" w:eastAsia="Times New Roman" w:hAnsi="Times New Roman" w:cs="Times New Roman"/>
                <w:sz w:val="24"/>
                <w:szCs w:val="24"/>
                <w:lang w:val="es-AR" w:eastAsia="es-MX"/>
              </w:rPr>
            </w:pPr>
            <w:r w:rsidRPr="008203E9">
              <w:rPr>
                <w:rFonts w:ascii="ArialMT" w:eastAsia="Times New Roman" w:hAnsi="ArialMT" w:cs="Times New Roman"/>
                <w:lang w:val="es-AR" w:eastAsia="es-MX"/>
              </w:rPr>
              <w:t>Pedagogías de la liberación: sus aportes para la escuela secundaria actual. Educación popular y la democratización de la educación.</w:t>
            </w:r>
          </w:p>
        </w:tc>
      </w:tr>
      <w:tr w:rsidR="00F80DED" w14:paraId="6D2E8CD5" w14:textId="77777777" w:rsidTr="00327DD2">
        <w:tc>
          <w:tcPr>
            <w:tcW w:w="9776" w:type="dxa"/>
          </w:tcPr>
          <w:p w14:paraId="3809DB4B" w14:textId="77777777" w:rsidR="00F80DED" w:rsidRDefault="00F80DED" w:rsidP="00327DD2">
            <w:pPr>
              <w:widowControl/>
              <w:autoSpaceDE/>
              <w:autoSpaceDN/>
              <w:spacing w:before="100" w:beforeAutospacing="1" w:after="100" w:afterAutospacing="1"/>
              <w:rPr>
                <w:rFonts w:ascii="Times New Roman" w:eastAsia="Times New Roman" w:hAnsi="Times New Roman" w:cs="Times New Roman"/>
                <w:sz w:val="24"/>
                <w:szCs w:val="24"/>
                <w:lang w:val="es-AR" w:eastAsia="es-MX"/>
              </w:rPr>
            </w:pPr>
            <w:r w:rsidRPr="008203E9">
              <w:rPr>
                <w:rFonts w:ascii="ArialMT" w:eastAsia="Times New Roman" w:hAnsi="ArialMT" w:cs="Times New Roman"/>
                <w:lang w:val="es-AR" w:eastAsia="es-MX"/>
              </w:rPr>
              <w:t xml:space="preserve">Lo público, el Estado, el mercado </w:t>
            </w:r>
            <w:r w:rsidRPr="008203E9">
              <w:rPr>
                <w:rFonts w:ascii="ArialMT" w:eastAsia="Times New Roman" w:hAnsi="ArialMT" w:cs="Times New Roman"/>
                <w:color w:val="0C0C0C"/>
                <w:lang w:val="es-AR" w:eastAsia="es-MX"/>
              </w:rPr>
              <w:t xml:space="preserve">y el sujeto pueblo en </w:t>
            </w:r>
            <w:r w:rsidRPr="008203E9">
              <w:rPr>
                <w:rFonts w:ascii="ArialMT" w:eastAsia="Times New Roman" w:hAnsi="ArialMT" w:cs="Times New Roman"/>
                <w:lang w:val="es-AR" w:eastAsia="es-MX"/>
              </w:rPr>
              <w:t xml:space="preserve">las reformas político-educativas del siglo XXI en América Latina. </w:t>
            </w:r>
          </w:p>
        </w:tc>
      </w:tr>
    </w:tbl>
    <w:p w14:paraId="2DCBCD12" w14:textId="55F177D2" w:rsidR="00F80DED" w:rsidRPr="00AD2092" w:rsidRDefault="00F80DED" w:rsidP="00F80DED">
      <w:pPr>
        <w:pStyle w:val="Prrafodelista"/>
        <w:widowControl/>
        <w:numPr>
          <w:ilvl w:val="0"/>
          <w:numId w:val="8"/>
        </w:numPr>
        <w:autoSpaceDE/>
        <w:autoSpaceDN/>
        <w:spacing w:before="100" w:beforeAutospacing="1" w:after="100" w:afterAutospacing="1"/>
        <w:rPr>
          <w:rFonts w:ascii="Arial" w:hAnsi="Arial" w:cs="Arial"/>
          <w:b/>
          <w:bCs/>
        </w:rPr>
      </w:pPr>
      <w:r w:rsidRPr="008B0A1A">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Unidad</w:t>
      </w:r>
      <w:r>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 xml:space="preserve"> 4</w:t>
      </w:r>
      <w:r w:rsidRPr="008B0A1A">
        <w:rPr>
          <w:rFonts w:ascii="Times New Roman" w:eastAsia="Times New Roman" w:hAnsi="Times New Roman" w:cs="Times New Roman"/>
          <w:sz w:val="28"/>
          <w:szCs w:val="28"/>
          <w:lang w:val="es-AR" w:eastAsia="es-MX"/>
        </w:rPr>
        <w:t>:</w:t>
      </w:r>
      <w:r>
        <w:rPr>
          <w:rFonts w:ascii="Arial" w:eastAsia="Times New Roman" w:hAnsi="Arial" w:cs="Arial"/>
          <w:b/>
          <w:bCs/>
          <w:lang w:val="es-AR" w:eastAsia="es-MX"/>
        </w:rPr>
        <w:t xml:space="preserve"> La e</w:t>
      </w:r>
      <w:r w:rsidRPr="005063AC">
        <w:rPr>
          <w:rFonts w:ascii="Arial" w:eastAsia="Times New Roman" w:hAnsi="Arial" w:cs="Arial"/>
          <w:b/>
          <w:bCs/>
          <w:lang w:val="es-AR" w:eastAsia="es-MX"/>
        </w:rPr>
        <w:t>scuela secundaria</w:t>
      </w:r>
      <w:r>
        <w:rPr>
          <w:rFonts w:ascii="Arial" w:eastAsia="Times New Roman" w:hAnsi="Arial" w:cs="Arial"/>
          <w:b/>
          <w:bCs/>
          <w:lang w:val="es-AR" w:eastAsia="es-MX"/>
        </w:rPr>
        <w:t xml:space="preserve">… ¿hacia </w:t>
      </w:r>
      <w:r w:rsidR="005A4353">
        <w:rPr>
          <w:rFonts w:ascii="Arial" w:eastAsia="Times New Roman" w:hAnsi="Arial" w:cs="Arial"/>
          <w:b/>
          <w:bCs/>
          <w:lang w:val="es-AR" w:eastAsia="es-MX"/>
        </w:rPr>
        <w:t>dónde</w:t>
      </w:r>
      <w:r>
        <w:rPr>
          <w:rFonts w:ascii="Arial" w:eastAsia="Times New Roman" w:hAnsi="Arial" w:cs="Arial"/>
          <w:b/>
          <w:bCs/>
          <w:lang w:val="es-AR" w:eastAsia="es-MX"/>
        </w:rPr>
        <w:t xml:space="preserve"> ir?</w:t>
      </w:r>
      <w:r w:rsidRPr="005063AC">
        <w:rPr>
          <w:rFonts w:ascii="Arial" w:eastAsia="Times New Roman" w:hAnsi="Arial" w:cs="Arial"/>
          <w:b/>
          <w:bCs/>
          <w:lang w:val="es-AR" w:eastAsia="es-MX"/>
        </w:rPr>
        <w:t xml:space="preserve"> </w:t>
      </w:r>
      <w:r>
        <w:rPr>
          <w:rFonts w:ascii="Arial" w:eastAsia="Times New Roman" w:hAnsi="Arial" w:cs="Arial"/>
          <w:b/>
          <w:bCs/>
          <w:lang w:val="es-AR" w:eastAsia="es-MX"/>
        </w:rPr>
        <w:t>¿qué vínculos debemos romper? ¿por qué? ¿qué vínculos debemos reconstruir, cuáles resignificar?</w:t>
      </w:r>
    </w:p>
    <w:tbl>
      <w:tblPr>
        <w:tblStyle w:val="Tablaconcuadrcula"/>
        <w:tblW w:w="9634" w:type="dxa"/>
        <w:tblLook w:val="04A0" w:firstRow="1" w:lastRow="0" w:firstColumn="1" w:lastColumn="0" w:noHBand="0" w:noVBand="1"/>
      </w:tblPr>
      <w:tblGrid>
        <w:gridCol w:w="9634"/>
      </w:tblGrid>
      <w:tr w:rsidR="00F80DED" w14:paraId="1A87A733" w14:textId="77777777" w:rsidTr="00327DD2">
        <w:tc>
          <w:tcPr>
            <w:tcW w:w="9634" w:type="dxa"/>
          </w:tcPr>
          <w:p w14:paraId="7E86F591" w14:textId="77777777" w:rsidR="00F80DED" w:rsidRDefault="00F80DED" w:rsidP="00327DD2">
            <w:pPr>
              <w:widowControl/>
              <w:autoSpaceDE/>
              <w:autoSpaceDN/>
              <w:spacing w:before="100" w:beforeAutospacing="1" w:after="100" w:afterAutospacing="1"/>
              <w:rPr>
                <w:rFonts w:ascii="ArialMT" w:eastAsia="Times New Roman" w:hAnsi="ArialMT" w:cs="Times New Roman"/>
                <w:lang w:val="es-AR" w:eastAsia="es-MX"/>
              </w:rPr>
            </w:pPr>
            <w:r w:rsidRPr="008B0A1A">
              <w:rPr>
                <w:rFonts w:ascii="Times New Roman" w:eastAsia="Times New Roman" w:hAnsi="Times New Roman" w:cs="Times New Roman"/>
                <w:b/>
                <w:bCs/>
                <w:sz w:val="24"/>
                <w:szCs w:val="24"/>
                <w:lang w:val="es-AR" w:eastAsia="es-MX"/>
              </w:rPr>
              <w:t xml:space="preserve">Conocimientos </w:t>
            </w:r>
          </w:p>
        </w:tc>
      </w:tr>
      <w:tr w:rsidR="00F80DED" w14:paraId="0E13E396" w14:textId="77777777" w:rsidTr="00327DD2">
        <w:tc>
          <w:tcPr>
            <w:tcW w:w="9634" w:type="dxa"/>
          </w:tcPr>
          <w:p w14:paraId="61261C2D" w14:textId="77777777" w:rsidR="00F80DED" w:rsidRPr="008203E9" w:rsidRDefault="00F80DED" w:rsidP="00327DD2">
            <w:pPr>
              <w:spacing w:before="100" w:beforeAutospacing="1" w:after="100" w:afterAutospacing="1"/>
              <w:rPr>
                <w:rFonts w:ascii="ArialMT" w:hAnsi="ArialMT"/>
              </w:rPr>
            </w:pPr>
            <w:r w:rsidRPr="008203E9">
              <w:rPr>
                <w:rFonts w:ascii="ArialMT" w:eastAsia="Times New Roman" w:hAnsi="ArialMT" w:cs="Times New Roman"/>
                <w:lang w:val="es-AR" w:eastAsia="es-MX"/>
              </w:rPr>
              <w:t>Diversidad y movimientos sociales sus propuestas educativas. Feminismos y decolonialidad. Los sujetos pedagógicos.</w:t>
            </w:r>
          </w:p>
        </w:tc>
      </w:tr>
      <w:tr w:rsidR="00F80DED" w14:paraId="484056C0" w14:textId="77777777" w:rsidTr="00327DD2">
        <w:tc>
          <w:tcPr>
            <w:tcW w:w="9634" w:type="dxa"/>
          </w:tcPr>
          <w:p w14:paraId="2C0EA0EC" w14:textId="77777777" w:rsidR="00F80DED" w:rsidRDefault="00F80DED" w:rsidP="00327DD2">
            <w:pPr>
              <w:widowControl/>
              <w:autoSpaceDE/>
              <w:autoSpaceDN/>
              <w:spacing w:before="100" w:beforeAutospacing="1" w:after="100" w:afterAutospacing="1"/>
              <w:rPr>
                <w:rFonts w:ascii="ArialMT" w:eastAsia="Times New Roman" w:hAnsi="ArialMT" w:cs="Times New Roman"/>
                <w:lang w:val="es-AR" w:eastAsia="es-MX"/>
              </w:rPr>
            </w:pPr>
            <w:r w:rsidRPr="008203E9">
              <w:rPr>
                <w:rFonts w:ascii="ArialMT" w:eastAsia="Times New Roman" w:hAnsi="ArialMT" w:cs="Times New Roman"/>
                <w:lang w:val="es-AR" w:eastAsia="es-MX"/>
              </w:rPr>
              <w:t>Experiencias educativas en Argentina y América latina en clave de</w:t>
            </w:r>
            <w:r>
              <w:rPr>
                <w:rFonts w:ascii="ArialMT" w:eastAsia="Times New Roman" w:hAnsi="ArialMT" w:cs="Times New Roman"/>
                <w:lang w:val="es-AR" w:eastAsia="es-MX"/>
              </w:rPr>
              <w:t xml:space="preserve"> j</w:t>
            </w:r>
            <w:r w:rsidRPr="008203E9">
              <w:rPr>
                <w:rFonts w:ascii="ArialMT" w:eastAsia="Times New Roman" w:hAnsi="ArialMT" w:cs="Times New Roman"/>
                <w:lang w:val="es-AR" w:eastAsia="es-MX"/>
              </w:rPr>
              <w:t>óvenes</w:t>
            </w:r>
          </w:p>
        </w:tc>
      </w:tr>
      <w:tr w:rsidR="00F80DED" w14:paraId="09A74980" w14:textId="77777777" w:rsidTr="00327DD2">
        <w:tc>
          <w:tcPr>
            <w:tcW w:w="9634" w:type="dxa"/>
          </w:tcPr>
          <w:p w14:paraId="674CD57F" w14:textId="77777777" w:rsidR="00F80DED" w:rsidRDefault="00F80DED" w:rsidP="00327DD2">
            <w:pPr>
              <w:widowControl/>
              <w:autoSpaceDE/>
              <w:autoSpaceDN/>
              <w:spacing w:before="100" w:beforeAutospacing="1" w:after="100" w:afterAutospacing="1"/>
              <w:rPr>
                <w:rFonts w:ascii="ArialMT" w:eastAsia="Times New Roman" w:hAnsi="ArialMT" w:cs="Times New Roman"/>
                <w:lang w:val="es-AR" w:eastAsia="es-MX"/>
              </w:rPr>
            </w:pPr>
            <w:r w:rsidRPr="008203E9">
              <w:rPr>
                <w:rFonts w:ascii="ArialMT" w:eastAsia="Times New Roman" w:hAnsi="ArialMT" w:cs="Times New Roman"/>
                <w:lang w:val="es-AR" w:eastAsia="es-MX"/>
              </w:rPr>
              <w:t xml:space="preserve">Trabajo docente en perspectiva histórica, sus condiciones y su papel en la construcción de alternativas educativas. </w:t>
            </w:r>
          </w:p>
        </w:tc>
      </w:tr>
    </w:tbl>
    <w:p w14:paraId="5F1C235F" w14:textId="77777777" w:rsidR="005A4353" w:rsidRDefault="005A4353" w:rsidP="005A4353">
      <w:pPr>
        <w:pStyle w:val="Textoindependiente"/>
        <w:rPr>
          <w:rFonts w:ascii="Times New Roman" w:hAnsi="Times New Roman" w:cs="Times New Roman"/>
        </w:rPr>
      </w:pPr>
    </w:p>
    <w:p w14:paraId="0A5479AA" w14:textId="77777777" w:rsidR="005A4353" w:rsidRDefault="005A4353" w:rsidP="005A4353">
      <w:pPr>
        <w:pStyle w:val="Textoindependiente"/>
        <w:rPr>
          <w:rFonts w:ascii="Times New Roman" w:hAnsi="Times New Roman" w:cs="Times New Roman"/>
        </w:rPr>
      </w:pPr>
    </w:p>
    <w:p w14:paraId="40F86F93" w14:textId="3EA7E2A3" w:rsidR="005A4353" w:rsidRDefault="005A4353" w:rsidP="005A4353">
      <w:pPr>
        <w:pStyle w:val="Ttulo1"/>
        <w:spacing w:before="140"/>
        <w:ind w:left="0"/>
        <w:rPr>
          <w:rFonts w:ascii="Times New Roman" w:hAnsi="Times New Roman" w:cs="Times New Roman"/>
          <w:b w:val="0"/>
        </w:rPr>
      </w:pPr>
      <w:r w:rsidRPr="005A4353">
        <w:rPr>
          <w:rFonts w:ascii="Times New Roman" w:hAnsi="Times New Roman" w:cs="Times New Roman"/>
          <w:b w:val="0"/>
        </w:rPr>
        <w:t>BIBLIOGRAFÍA:</w:t>
      </w:r>
    </w:p>
    <w:p w14:paraId="64CBAAD7" w14:textId="77777777" w:rsidR="00D17C67" w:rsidRDefault="00D17C67" w:rsidP="005A4353">
      <w:pPr>
        <w:pStyle w:val="Ttulo1"/>
        <w:spacing w:before="140"/>
        <w:ind w:left="0"/>
        <w:rPr>
          <w:rFonts w:ascii="Times New Roman" w:hAnsi="Times New Roman" w:cs="Times New Roman"/>
          <w:b w:val="0"/>
        </w:rPr>
      </w:pPr>
    </w:p>
    <w:p w14:paraId="41EDC656" w14:textId="2F60D499" w:rsidR="005A4353" w:rsidRDefault="00D17C67" w:rsidP="005A4353">
      <w:pPr>
        <w:pStyle w:val="Ttulo1"/>
        <w:spacing w:before="140"/>
        <w:ind w:left="0"/>
        <w:rPr>
          <w:rFonts w:ascii="Times New Roman" w:hAnsi="Times New Roman" w:cs="Times New Roman"/>
          <w:b w:val="0"/>
        </w:rPr>
      </w:pPr>
      <w:r>
        <w:rPr>
          <w:rFonts w:ascii="Times New Roman" w:hAnsi="Times New Roman" w:cs="Times New Roman"/>
          <w:b w:val="0"/>
        </w:rPr>
        <w:t>OBLIGATORIA</w:t>
      </w:r>
    </w:p>
    <w:p w14:paraId="6FF2E6A0" w14:textId="77777777" w:rsidR="009D5C6A" w:rsidRDefault="009D5C6A"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eastAsiaTheme="minorHAnsi" w:hAnsi="Helvetica" w:cs="Helvetica"/>
          <w:color w:val="000000"/>
          <w:sz w:val="19"/>
          <w:szCs w:val="19"/>
          <w:lang w:val="es-MX"/>
        </w:rPr>
      </w:pPr>
    </w:p>
    <w:p w14:paraId="1DBA0CDB" w14:textId="77777777" w:rsidR="00D17C67" w:rsidRPr="00AD2092" w:rsidRDefault="00D17C67" w:rsidP="00D17C67">
      <w:pPr>
        <w:pStyle w:val="Prrafodelista"/>
        <w:widowControl/>
        <w:numPr>
          <w:ilvl w:val="0"/>
          <w:numId w:val="8"/>
        </w:numPr>
        <w:autoSpaceDE/>
        <w:autoSpaceDN/>
        <w:spacing w:before="100" w:beforeAutospacing="1" w:after="100" w:afterAutospacing="1"/>
        <w:rPr>
          <w:rFonts w:ascii="Arial" w:hAnsi="Arial" w:cs="Arial"/>
          <w:b/>
          <w:bCs/>
        </w:rPr>
      </w:pPr>
      <w:r w:rsidRPr="008B0A1A">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Unidad 1</w:t>
      </w:r>
      <w:r w:rsidRPr="008B0A1A">
        <w:rPr>
          <w:rFonts w:ascii="Times New Roman" w:eastAsia="Times New Roman" w:hAnsi="Times New Roman" w:cs="Times New Roman"/>
          <w:sz w:val="28"/>
          <w:szCs w:val="28"/>
          <w:lang w:val="es-AR" w:eastAsia="es-MX"/>
        </w:rPr>
        <w:t>:</w:t>
      </w:r>
      <w:r>
        <w:rPr>
          <w:rFonts w:ascii="Times New Roman" w:eastAsia="Times New Roman" w:hAnsi="Times New Roman" w:cs="Times New Roman"/>
          <w:sz w:val="24"/>
          <w:szCs w:val="24"/>
          <w:lang w:val="es-AR" w:eastAsia="es-MX"/>
        </w:rPr>
        <w:t xml:space="preserve"> </w:t>
      </w:r>
      <w:r w:rsidRPr="008B0A1A">
        <w:rPr>
          <w:rFonts w:ascii="Arial" w:eastAsia="Times New Roman" w:hAnsi="Arial" w:cs="Arial"/>
          <w:b/>
          <w:bCs/>
          <w:lang w:val="es-AR" w:eastAsia="es-MX"/>
        </w:rPr>
        <w:t xml:space="preserve">La historicidad de los procesos educativos </w:t>
      </w:r>
      <w:r>
        <w:rPr>
          <w:rFonts w:ascii="Arial" w:eastAsia="Times New Roman" w:hAnsi="Arial" w:cs="Arial"/>
          <w:b/>
          <w:bCs/>
          <w:lang w:val="es-AR" w:eastAsia="es-MX"/>
        </w:rPr>
        <w:t>y su impacto en la construcción de los “sistemas públicos de enseñanza en Latinoamérica”</w:t>
      </w:r>
    </w:p>
    <w:p w14:paraId="68461F8D" w14:textId="77777777" w:rsidR="00D17C67" w:rsidRDefault="00D17C67" w:rsidP="00D17C67">
      <w:pPr>
        <w:pStyle w:val="Prrafodelista"/>
        <w:numPr>
          <w:ilvl w:val="1"/>
          <w:numId w:val="8"/>
        </w:numPr>
        <w:spacing w:line="304" w:lineRule="auto"/>
        <w:ind w:right="666"/>
        <w:jc w:val="both"/>
      </w:pPr>
      <w:r>
        <w:t xml:space="preserve">Brunner, José Joaquín (2000). “Educación: escenarios de futuro” Nuevas tecnologías y sociedad de la información. </w:t>
      </w:r>
      <w:proofErr w:type="spellStart"/>
      <w:r>
        <w:t>Preal</w:t>
      </w:r>
      <w:proofErr w:type="spellEnd"/>
      <w:r>
        <w:t>. Santiago de Chile.</w:t>
      </w:r>
    </w:p>
    <w:p w14:paraId="63859155" w14:textId="77777777" w:rsidR="00737B26" w:rsidRPr="005A4353" w:rsidRDefault="00737B26" w:rsidP="00737B26">
      <w:pPr>
        <w:pStyle w:val="NormalWeb"/>
        <w:numPr>
          <w:ilvl w:val="1"/>
          <w:numId w:val="8"/>
        </w:numPr>
        <w:shd w:val="clear" w:color="auto" w:fill="FFFFFF"/>
        <w:rPr>
          <w:rFonts w:ascii="Arial MT" w:eastAsia="Arial MT" w:hAnsi="Arial MT" w:cs="Arial MT"/>
          <w:color w:val="000000"/>
          <w:sz w:val="22"/>
          <w:szCs w:val="22"/>
          <w:lang w:val="es-ES" w:eastAsia="en-US"/>
        </w:rPr>
      </w:pPr>
      <w:r w:rsidRPr="005A4353">
        <w:rPr>
          <w:rFonts w:ascii="Arial MT" w:eastAsia="Arial MT" w:hAnsi="Arial MT" w:cs="Arial MT"/>
          <w:color w:val="000000"/>
          <w:sz w:val="22"/>
          <w:szCs w:val="22"/>
          <w:lang w:val="es-ES" w:eastAsia="en-US"/>
        </w:rPr>
        <w:t xml:space="preserve">Soto-Arango, Diana Elvira; </w:t>
      </w:r>
      <w:proofErr w:type="spellStart"/>
      <w:r w:rsidRPr="005A4353">
        <w:rPr>
          <w:rFonts w:ascii="Arial MT" w:eastAsia="Arial MT" w:hAnsi="Arial MT" w:cs="Arial MT"/>
          <w:color w:val="000000"/>
          <w:sz w:val="22"/>
          <w:szCs w:val="22"/>
          <w:lang w:val="es-ES" w:eastAsia="en-US"/>
        </w:rPr>
        <w:t>Mora-García</w:t>
      </w:r>
      <w:proofErr w:type="spellEnd"/>
      <w:r w:rsidRPr="005A4353">
        <w:rPr>
          <w:rFonts w:ascii="Arial MT" w:eastAsia="Arial MT" w:hAnsi="Arial MT" w:cs="Arial MT"/>
          <w:color w:val="000000"/>
          <w:sz w:val="22"/>
          <w:szCs w:val="22"/>
          <w:lang w:val="es-ES" w:eastAsia="en-US"/>
        </w:rPr>
        <w:t xml:space="preserve">, </w:t>
      </w:r>
      <w:proofErr w:type="spellStart"/>
      <w:r w:rsidRPr="005A4353">
        <w:rPr>
          <w:rFonts w:ascii="Arial MT" w:eastAsia="Arial MT" w:hAnsi="Arial MT" w:cs="Arial MT"/>
          <w:color w:val="000000"/>
          <w:sz w:val="22"/>
          <w:szCs w:val="22"/>
          <w:lang w:val="es-ES" w:eastAsia="en-US"/>
        </w:rPr>
        <w:t>Jose</w:t>
      </w:r>
      <w:proofErr w:type="spellEnd"/>
      <w:r w:rsidRPr="005A4353">
        <w:rPr>
          <w:rFonts w:ascii="Arial MT" w:eastAsia="Arial MT" w:hAnsi="Arial MT" w:cs="Arial MT"/>
          <w:color w:val="000000"/>
          <w:sz w:val="22"/>
          <w:szCs w:val="22"/>
          <w:lang w:val="es-ES" w:eastAsia="en-US"/>
        </w:rPr>
        <w:t>́ Pascual; Lima-</w:t>
      </w:r>
      <w:proofErr w:type="spellStart"/>
      <w:r w:rsidRPr="005A4353">
        <w:rPr>
          <w:rFonts w:ascii="Arial MT" w:eastAsia="Arial MT" w:hAnsi="Arial MT" w:cs="Arial MT"/>
          <w:color w:val="000000"/>
          <w:sz w:val="22"/>
          <w:szCs w:val="22"/>
          <w:lang w:val="es-ES" w:eastAsia="en-US"/>
        </w:rPr>
        <w:t>Jardilino</w:t>
      </w:r>
      <w:proofErr w:type="spellEnd"/>
      <w:r w:rsidRPr="005A4353">
        <w:rPr>
          <w:rFonts w:ascii="Arial MT" w:eastAsia="Arial MT" w:hAnsi="Arial MT" w:cs="Arial MT"/>
          <w:color w:val="000000"/>
          <w:sz w:val="22"/>
          <w:szCs w:val="22"/>
          <w:lang w:val="es-ES" w:eastAsia="en-US"/>
        </w:rPr>
        <w:t xml:space="preserve">, </w:t>
      </w:r>
      <w:proofErr w:type="spellStart"/>
      <w:r w:rsidRPr="005A4353">
        <w:rPr>
          <w:rFonts w:ascii="Arial MT" w:eastAsia="Arial MT" w:hAnsi="Arial MT" w:cs="Arial MT"/>
          <w:color w:val="000000"/>
          <w:sz w:val="22"/>
          <w:szCs w:val="22"/>
          <w:lang w:val="es-ES" w:eastAsia="en-US"/>
        </w:rPr>
        <w:t>Jose</w:t>
      </w:r>
      <w:proofErr w:type="spellEnd"/>
      <w:r w:rsidRPr="005A4353">
        <w:rPr>
          <w:rFonts w:ascii="Arial MT" w:eastAsia="Arial MT" w:hAnsi="Arial MT" w:cs="Arial MT"/>
          <w:color w:val="000000"/>
          <w:sz w:val="22"/>
          <w:szCs w:val="22"/>
          <w:lang w:val="es-ES" w:eastAsia="en-US"/>
        </w:rPr>
        <w:t xml:space="preserve">́ Rubens LA HISTORIA DE LA EDUCACIÓN EN AMÉRICA LATINA: CONTRIBUCIÓN Y APORTES DE LA SOCIEDAD DE HISTORIA DE LA EDUCACIÓN LATINOAMERICANA. En Revista </w:t>
      </w:r>
      <w:proofErr w:type="spellStart"/>
      <w:r w:rsidRPr="005A4353">
        <w:rPr>
          <w:rFonts w:ascii="Arial MT" w:eastAsia="Arial MT" w:hAnsi="Arial MT" w:cs="Arial MT"/>
          <w:color w:val="000000"/>
          <w:sz w:val="22"/>
          <w:szCs w:val="22"/>
          <w:lang w:val="es-ES" w:eastAsia="en-US"/>
        </w:rPr>
        <w:t>História</w:t>
      </w:r>
      <w:proofErr w:type="spellEnd"/>
      <w:r w:rsidRPr="005A4353">
        <w:rPr>
          <w:rFonts w:ascii="Arial MT" w:eastAsia="Arial MT" w:hAnsi="Arial MT" w:cs="Arial MT"/>
          <w:color w:val="000000"/>
          <w:sz w:val="22"/>
          <w:szCs w:val="22"/>
          <w:lang w:val="es-ES" w:eastAsia="en-US"/>
        </w:rPr>
        <w:t xml:space="preserve"> da </w:t>
      </w:r>
      <w:proofErr w:type="spellStart"/>
      <w:r w:rsidRPr="005A4353">
        <w:rPr>
          <w:rFonts w:ascii="Arial MT" w:eastAsia="Arial MT" w:hAnsi="Arial MT" w:cs="Arial MT"/>
          <w:color w:val="000000"/>
          <w:sz w:val="22"/>
          <w:szCs w:val="22"/>
          <w:lang w:val="es-ES" w:eastAsia="en-US"/>
        </w:rPr>
        <w:t>Educação</w:t>
      </w:r>
      <w:proofErr w:type="spellEnd"/>
      <w:r w:rsidRPr="005A4353">
        <w:rPr>
          <w:rFonts w:ascii="Arial MT" w:eastAsia="Arial MT" w:hAnsi="Arial MT" w:cs="Arial MT"/>
          <w:color w:val="000000"/>
          <w:sz w:val="22"/>
          <w:szCs w:val="22"/>
          <w:lang w:val="es-ES" w:eastAsia="en-US"/>
        </w:rPr>
        <w:t xml:space="preserve">, vol. 21, </w:t>
      </w:r>
      <w:proofErr w:type="spellStart"/>
      <w:r w:rsidRPr="005A4353">
        <w:rPr>
          <w:rFonts w:ascii="Arial MT" w:eastAsia="Arial MT" w:hAnsi="Arial MT" w:cs="Arial MT"/>
          <w:color w:val="000000"/>
          <w:sz w:val="22"/>
          <w:szCs w:val="22"/>
          <w:lang w:val="es-ES" w:eastAsia="en-US"/>
        </w:rPr>
        <w:t>núm</w:t>
      </w:r>
      <w:proofErr w:type="spellEnd"/>
      <w:r w:rsidRPr="005A4353">
        <w:rPr>
          <w:rFonts w:ascii="Arial MT" w:eastAsia="Arial MT" w:hAnsi="Arial MT" w:cs="Arial MT"/>
          <w:color w:val="000000"/>
          <w:sz w:val="22"/>
          <w:szCs w:val="22"/>
          <w:lang w:val="es-ES" w:eastAsia="en-US"/>
        </w:rPr>
        <w:t xml:space="preserve">. 51, enero-abril, 2017, pp. 351-375 </w:t>
      </w:r>
      <w:proofErr w:type="spellStart"/>
      <w:r w:rsidRPr="005A4353">
        <w:rPr>
          <w:rFonts w:ascii="Arial MT" w:eastAsia="Arial MT" w:hAnsi="Arial MT" w:cs="Arial MT"/>
          <w:color w:val="000000"/>
          <w:sz w:val="22"/>
          <w:szCs w:val="22"/>
          <w:lang w:val="es-ES" w:eastAsia="en-US"/>
        </w:rPr>
        <w:t>Associação</w:t>
      </w:r>
      <w:proofErr w:type="spellEnd"/>
      <w:r w:rsidRPr="005A4353">
        <w:rPr>
          <w:rFonts w:ascii="Arial MT" w:eastAsia="Arial MT" w:hAnsi="Arial MT" w:cs="Arial MT"/>
          <w:color w:val="000000"/>
          <w:sz w:val="22"/>
          <w:szCs w:val="22"/>
          <w:lang w:val="es-ES" w:eastAsia="en-US"/>
        </w:rPr>
        <w:t xml:space="preserve"> Sul-Rio-</w:t>
      </w:r>
      <w:proofErr w:type="spellStart"/>
      <w:r w:rsidRPr="005A4353">
        <w:rPr>
          <w:rFonts w:ascii="Arial MT" w:eastAsia="Arial MT" w:hAnsi="Arial MT" w:cs="Arial MT"/>
          <w:color w:val="000000"/>
          <w:sz w:val="22"/>
          <w:szCs w:val="22"/>
          <w:lang w:val="es-ES" w:eastAsia="en-US"/>
        </w:rPr>
        <w:t>Grandense</w:t>
      </w:r>
      <w:proofErr w:type="spellEnd"/>
      <w:r w:rsidRPr="005A4353">
        <w:rPr>
          <w:rFonts w:ascii="Arial MT" w:eastAsia="Arial MT" w:hAnsi="Arial MT" w:cs="Arial MT"/>
          <w:color w:val="000000"/>
          <w:sz w:val="22"/>
          <w:szCs w:val="22"/>
          <w:lang w:val="es-ES" w:eastAsia="en-US"/>
        </w:rPr>
        <w:t xml:space="preserve"> de </w:t>
      </w:r>
      <w:proofErr w:type="spellStart"/>
      <w:r w:rsidRPr="005A4353">
        <w:rPr>
          <w:rFonts w:ascii="Arial MT" w:eastAsia="Arial MT" w:hAnsi="Arial MT" w:cs="Arial MT"/>
          <w:color w:val="000000"/>
          <w:sz w:val="22"/>
          <w:szCs w:val="22"/>
          <w:lang w:val="es-ES" w:eastAsia="en-US"/>
        </w:rPr>
        <w:t>Pesquisadores</w:t>
      </w:r>
      <w:proofErr w:type="spellEnd"/>
      <w:r w:rsidRPr="005A4353">
        <w:rPr>
          <w:rFonts w:ascii="Arial MT" w:eastAsia="Arial MT" w:hAnsi="Arial MT" w:cs="Arial MT"/>
          <w:color w:val="000000"/>
          <w:sz w:val="22"/>
          <w:szCs w:val="22"/>
          <w:lang w:val="es-ES" w:eastAsia="en-US"/>
        </w:rPr>
        <w:t xml:space="preserve"> em </w:t>
      </w:r>
      <w:proofErr w:type="spellStart"/>
      <w:r w:rsidRPr="005A4353">
        <w:rPr>
          <w:rFonts w:ascii="Arial MT" w:eastAsia="Arial MT" w:hAnsi="Arial MT" w:cs="Arial MT"/>
          <w:color w:val="000000"/>
          <w:sz w:val="22"/>
          <w:szCs w:val="22"/>
          <w:lang w:val="es-ES" w:eastAsia="en-US"/>
        </w:rPr>
        <w:t>História</w:t>
      </w:r>
      <w:proofErr w:type="spellEnd"/>
      <w:r w:rsidRPr="005A4353">
        <w:rPr>
          <w:rFonts w:ascii="Arial MT" w:eastAsia="Arial MT" w:hAnsi="Arial MT" w:cs="Arial MT"/>
          <w:color w:val="000000"/>
          <w:sz w:val="22"/>
          <w:szCs w:val="22"/>
          <w:lang w:val="es-ES" w:eastAsia="en-US"/>
        </w:rPr>
        <w:t xml:space="preserve"> da </w:t>
      </w:r>
      <w:proofErr w:type="spellStart"/>
      <w:r w:rsidRPr="005A4353">
        <w:rPr>
          <w:rFonts w:ascii="Arial MT" w:eastAsia="Arial MT" w:hAnsi="Arial MT" w:cs="Arial MT"/>
          <w:color w:val="000000"/>
          <w:sz w:val="22"/>
          <w:szCs w:val="22"/>
          <w:lang w:val="es-ES" w:eastAsia="en-US"/>
        </w:rPr>
        <w:t>Educação</w:t>
      </w:r>
      <w:proofErr w:type="spellEnd"/>
      <w:r w:rsidRPr="005A4353">
        <w:rPr>
          <w:rFonts w:ascii="Arial MT" w:eastAsia="Arial MT" w:hAnsi="Arial MT" w:cs="Arial MT"/>
          <w:color w:val="000000"/>
          <w:sz w:val="22"/>
          <w:szCs w:val="22"/>
          <w:lang w:val="es-ES" w:eastAsia="en-US"/>
        </w:rPr>
        <w:t xml:space="preserve">. Rio Grande do Sul, Brasil </w:t>
      </w:r>
    </w:p>
    <w:p w14:paraId="27BB9D12" w14:textId="77777777" w:rsidR="00737B26" w:rsidRDefault="00737B26" w:rsidP="00737B26">
      <w:pPr>
        <w:pStyle w:val="Prrafodelista"/>
        <w:spacing w:line="304" w:lineRule="auto"/>
        <w:ind w:left="2160" w:right="666" w:firstLine="0"/>
        <w:jc w:val="both"/>
      </w:pPr>
    </w:p>
    <w:p w14:paraId="0DD14F30" w14:textId="77777777" w:rsidR="00D17C67" w:rsidRPr="00D17C67" w:rsidRDefault="00D17C67"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eastAsiaTheme="minorHAnsi" w:hAnsi="Helvetica" w:cs="Helvetica"/>
          <w:color w:val="000000"/>
          <w:sz w:val="19"/>
          <w:szCs w:val="19"/>
        </w:rPr>
      </w:pPr>
    </w:p>
    <w:p w14:paraId="0ECAC318" w14:textId="77777777" w:rsidR="00D17C67" w:rsidRDefault="00D17C67"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eastAsiaTheme="minorHAnsi" w:hAnsi="Helvetica" w:cs="Helvetica"/>
          <w:color w:val="000000"/>
          <w:sz w:val="19"/>
          <w:szCs w:val="19"/>
          <w:lang w:val="es-MX"/>
        </w:rPr>
      </w:pPr>
    </w:p>
    <w:p w14:paraId="74398C8D" w14:textId="0648B89F" w:rsidR="00AF276E" w:rsidRPr="00AF276E" w:rsidRDefault="00737B26" w:rsidP="00AF276E">
      <w:pPr>
        <w:pStyle w:val="Prrafodelista"/>
        <w:widowControl/>
        <w:numPr>
          <w:ilvl w:val="0"/>
          <w:numId w:val="8"/>
        </w:numPr>
        <w:autoSpaceDE/>
        <w:autoSpaceDN/>
        <w:spacing w:before="100" w:beforeAutospacing="1" w:after="100" w:afterAutospacing="1"/>
        <w:rPr>
          <w:rFonts w:ascii="Arial" w:hAnsi="Arial" w:cs="Arial"/>
          <w:b/>
          <w:bCs/>
        </w:rPr>
      </w:pPr>
      <w:r w:rsidRPr="00AF276E">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lastRenderedPageBreak/>
        <w:t>Unidad 2</w:t>
      </w:r>
      <w:r w:rsidRPr="00AF276E">
        <w:rPr>
          <w:rFonts w:ascii="Times New Roman" w:eastAsia="Times New Roman" w:hAnsi="Times New Roman" w:cs="Times New Roman"/>
          <w:sz w:val="28"/>
          <w:szCs w:val="28"/>
          <w:lang w:val="es-AR" w:eastAsia="es-MX"/>
        </w:rPr>
        <w:t>:</w:t>
      </w:r>
      <w:r w:rsidRPr="00AF276E">
        <w:rPr>
          <w:rFonts w:ascii="Times New Roman" w:eastAsia="Times New Roman" w:hAnsi="Times New Roman" w:cs="Times New Roman"/>
          <w:sz w:val="24"/>
          <w:szCs w:val="24"/>
          <w:lang w:val="es-AR" w:eastAsia="es-MX"/>
        </w:rPr>
        <w:t xml:space="preserve"> </w:t>
      </w:r>
      <w:r w:rsidRPr="00AF276E">
        <w:rPr>
          <w:rFonts w:ascii="Arial" w:eastAsia="Times New Roman" w:hAnsi="Arial" w:cs="Arial"/>
          <w:b/>
          <w:bCs/>
          <w:lang w:val="es-AR" w:eastAsia="es-MX"/>
        </w:rPr>
        <w:t xml:space="preserve"> Orígenes de los sistemas educativo nacional y provincial. Características y expansión educativa.</w:t>
      </w:r>
    </w:p>
    <w:p w14:paraId="4C5241F1" w14:textId="77777777" w:rsidR="00AF276E" w:rsidRPr="00AF276E" w:rsidRDefault="00AF276E" w:rsidP="00AF276E">
      <w:pPr>
        <w:widowControl/>
        <w:autoSpaceDE/>
        <w:autoSpaceDN/>
        <w:spacing w:before="100" w:beforeAutospacing="1" w:after="100" w:afterAutospacing="1"/>
        <w:ind w:left="360"/>
        <w:rPr>
          <w:rFonts w:ascii="Arial" w:hAnsi="Arial" w:cs="Arial"/>
          <w:b/>
          <w:bCs/>
        </w:rPr>
      </w:pPr>
    </w:p>
    <w:p w14:paraId="2C880205" w14:textId="0EA7EC2A" w:rsidR="00917C18" w:rsidRPr="00AF276E" w:rsidRDefault="00AF276E" w:rsidP="00AF276E">
      <w:pPr>
        <w:pStyle w:val="Prrafodelista"/>
        <w:numPr>
          <w:ilvl w:val="1"/>
          <w:numId w:val="8"/>
        </w:numPr>
        <w:jc w:val="both"/>
        <w:rPr>
          <w:rFonts w:ascii="Arial" w:hAnsi="Arial"/>
        </w:rPr>
      </w:pPr>
      <w:r w:rsidRPr="00AF276E">
        <w:rPr>
          <w:rFonts w:ascii="Arial" w:hAnsi="Arial"/>
        </w:rPr>
        <w:t xml:space="preserve">MARTÍNEZ PAZ, Fernando (1976): </w:t>
      </w:r>
      <w:r w:rsidRPr="00AF276E">
        <w:rPr>
          <w:rFonts w:ascii="Arial" w:hAnsi="Arial"/>
          <w:b/>
          <w:i/>
        </w:rPr>
        <w:t>“Crisis del Sistema Educativo Nacional”</w:t>
      </w:r>
      <w:r w:rsidRPr="00AF276E">
        <w:rPr>
          <w:rFonts w:ascii="Arial" w:hAnsi="Arial"/>
        </w:rPr>
        <w:t xml:space="preserve">. Universidad de Córdoba. Córdoba. Argentina. </w:t>
      </w:r>
    </w:p>
    <w:p w14:paraId="2DF1EEB7" w14:textId="0FF44DEA" w:rsidR="00917C18" w:rsidRPr="0007620D" w:rsidRDefault="00917C18" w:rsidP="0007620D">
      <w:pPr>
        <w:pStyle w:val="Prrafodelista"/>
        <w:widowControl/>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917C18">
        <w:rPr>
          <w:rFonts w:ascii="Arial" w:eastAsiaTheme="minorHAnsi" w:hAnsi="Arial" w:cs="Arial"/>
          <w:color w:val="000000"/>
          <w:lang w:val="es-MX"/>
        </w:rPr>
        <w:t>Agulla, Juan C.; Martínez Paz, Fernando; Salonia, Antonio F. y Storni, Fernando (2002). Educación y política en la</w:t>
      </w:r>
      <w:r w:rsidR="0007620D">
        <w:rPr>
          <w:rFonts w:ascii="Arial" w:eastAsiaTheme="minorHAnsi" w:hAnsi="Arial" w:cs="Arial"/>
          <w:color w:val="000000"/>
          <w:lang w:val="es-MX"/>
        </w:rPr>
        <w:t xml:space="preserve"> </w:t>
      </w:r>
      <w:r w:rsidRPr="0007620D">
        <w:rPr>
          <w:rFonts w:ascii="Arial" w:eastAsiaTheme="minorHAnsi" w:hAnsi="Arial" w:cs="Arial"/>
          <w:color w:val="000000"/>
          <w:lang w:val="es-MX"/>
        </w:rPr>
        <w:t>Argentina. Realidad y perspectivas. Buenos Aires, Santillana.</w:t>
      </w:r>
    </w:p>
    <w:p w14:paraId="27C100FC" w14:textId="18A116FD" w:rsidR="00917C18" w:rsidRPr="00917C18" w:rsidRDefault="00917C18" w:rsidP="00917C18">
      <w:pPr>
        <w:pStyle w:val="Prrafodelista"/>
        <w:widowControl/>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917C18">
        <w:rPr>
          <w:rFonts w:ascii="Arial" w:eastAsiaTheme="minorHAnsi" w:hAnsi="Arial" w:cs="Arial"/>
          <w:color w:val="000000"/>
          <w:lang w:val="es-MX"/>
        </w:rPr>
        <w:t>Albergucci, Roberto H. (2000). Educación y Estado. Organización del Sistema Educativo. Buenos Aires, Editorial</w:t>
      </w:r>
    </w:p>
    <w:p w14:paraId="35BF0D07" w14:textId="77777777" w:rsidR="00917C18" w:rsidRDefault="00917C18" w:rsidP="00917C18">
      <w:pPr>
        <w:pStyle w:val="Prrafodelista"/>
        <w:widowControl/>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pPr>
      <w:r w:rsidRPr="0031506C">
        <w:rPr>
          <w:rFonts w:ascii="Arial" w:eastAsiaTheme="minorHAnsi" w:hAnsi="Arial" w:cs="Arial"/>
          <w:color w:val="000000"/>
          <w:lang w:val="es-MX"/>
        </w:rPr>
        <w:t>B</w:t>
      </w:r>
      <w:proofErr w:type="spellStart"/>
      <w:r w:rsidRPr="0031506C">
        <w:rPr>
          <w:rFonts w:ascii="Arial" w:hAnsi="Arial" w:cs="Arial"/>
        </w:rPr>
        <w:t>ra</w:t>
      </w:r>
      <w:r w:rsidRPr="0031506C">
        <w:t>vo</w:t>
      </w:r>
      <w:proofErr w:type="spellEnd"/>
      <w:r w:rsidRPr="0031506C">
        <w:t xml:space="preserve"> (1998). “La educación en la Constitución reformada”. En: Boletín de la Academia Nacional de Educación, N° 35. Buenos Aires, Academia Nacional de Educación.</w:t>
      </w:r>
    </w:p>
    <w:p w14:paraId="2CAFB3D3" w14:textId="77777777" w:rsidR="00737B26" w:rsidRDefault="00737B26" w:rsidP="0031506C">
      <w:pPr>
        <w:pStyle w:val="Prrafodelista"/>
        <w:widowControl/>
        <w:autoSpaceDE/>
        <w:autoSpaceDN/>
        <w:spacing w:before="100" w:beforeAutospacing="1" w:after="100" w:afterAutospacing="1"/>
        <w:ind w:left="3240" w:firstLine="0"/>
        <w:rPr>
          <w:rFonts w:ascii="Arial" w:hAnsi="Arial" w:cs="Arial"/>
          <w:b/>
          <w:bCs/>
        </w:rPr>
      </w:pPr>
    </w:p>
    <w:p w14:paraId="4BB168CC" w14:textId="471FDEB6" w:rsidR="00737B26" w:rsidRPr="00AD2092" w:rsidRDefault="00737B26" w:rsidP="00737B26">
      <w:pPr>
        <w:pStyle w:val="Prrafodelista"/>
        <w:widowControl/>
        <w:autoSpaceDE/>
        <w:autoSpaceDN/>
        <w:spacing w:before="100" w:beforeAutospacing="1" w:after="100" w:afterAutospacing="1"/>
        <w:ind w:left="720" w:firstLine="0"/>
        <w:rPr>
          <w:rFonts w:ascii="Arial" w:hAnsi="Arial" w:cs="Arial"/>
          <w:b/>
          <w:bCs/>
        </w:rPr>
      </w:pPr>
      <w:r>
        <w:rPr>
          <w:rFonts w:ascii="Arial" w:hAnsi="Arial" w:cs="Arial"/>
          <w:b/>
          <w:bCs/>
        </w:rPr>
        <w:t xml:space="preserve">Complementaria </w:t>
      </w:r>
    </w:p>
    <w:p w14:paraId="4DB6C579" w14:textId="77777777" w:rsidR="00D17C67" w:rsidRPr="009B6EA8" w:rsidRDefault="00D17C67" w:rsidP="00737B26">
      <w:pPr>
        <w:pStyle w:val="Prrafodelista"/>
        <w:numPr>
          <w:ilvl w:val="1"/>
          <w:numId w:val="8"/>
        </w:numPr>
        <w:spacing w:line="304" w:lineRule="auto"/>
        <w:ind w:right="666"/>
        <w:jc w:val="both"/>
      </w:pPr>
      <w:proofErr w:type="spellStart"/>
      <w:r w:rsidRPr="009B6EA8">
        <w:t>Grimson</w:t>
      </w:r>
      <w:proofErr w:type="spellEnd"/>
      <w:r w:rsidRPr="009B6EA8">
        <w:t>, Alejandro &amp; Tenti Fanfani, Emilio (2014). “Mitos sobre las soluciones mágicas para la educación”. Los mitos de la educación argentina. Buenos Aires. Siglo Veintiuno Editores</w:t>
      </w:r>
      <w:r>
        <w:t>.</w:t>
      </w:r>
    </w:p>
    <w:p w14:paraId="7E6976BA" w14:textId="1CEE98C2" w:rsidR="00D17C67" w:rsidRPr="00F94950" w:rsidRDefault="00D17C67" w:rsidP="00737B26">
      <w:pPr>
        <w:pStyle w:val="Prrafodelista"/>
        <w:numPr>
          <w:ilvl w:val="1"/>
          <w:numId w:val="8"/>
        </w:numPr>
        <w:spacing w:line="304" w:lineRule="auto"/>
        <w:ind w:right="666"/>
        <w:jc w:val="both"/>
      </w:pPr>
      <w:r w:rsidRPr="00F94950">
        <w:t xml:space="preserve">Terigi “Las </w:t>
      </w:r>
      <w:r w:rsidRPr="00F94950">
        <w:t>cronologías</w:t>
      </w:r>
      <w:r w:rsidRPr="00F94950">
        <w:t xml:space="preserve"> de aprendizaje:</w:t>
      </w:r>
      <w:r>
        <w:t xml:space="preserve"> </w:t>
      </w:r>
      <w:r w:rsidRPr="00F94950">
        <w:t>un concepto para pensar las trayectorias escolares”</w:t>
      </w:r>
      <w:r>
        <w:t xml:space="preserve"> </w:t>
      </w:r>
      <w:r w:rsidRPr="00F94950">
        <w:t>2010</w:t>
      </w:r>
      <w:r>
        <w:t xml:space="preserve"> </w:t>
      </w:r>
      <w:r>
        <w:t xml:space="preserve">Conferencia. </w:t>
      </w:r>
      <w:r w:rsidRPr="00F94950">
        <w:t xml:space="preserve">Cine Don Bosco -Santa Rosa- La Pampa </w:t>
      </w:r>
    </w:p>
    <w:p w14:paraId="2EFCA965" w14:textId="77777777" w:rsidR="00D17C67" w:rsidRPr="009B6EA8" w:rsidRDefault="00D17C67" w:rsidP="00737B26">
      <w:pPr>
        <w:pStyle w:val="Prrafodelista"/>
        <w:numPr>
          <w:ilvl w:val="1"/>
          <w:numId w:val="8"/>
        </w:numPr>
        <w:spacing w:line="304" w:lineRule="auto"/>
        <w:ind w:right="666"/>
      </w:pPr>
      <w:r w:rsidRPr="009B6EA8">
        <w:t xml:space="preserve">Kaplan, C. </w:t>
      </w:r>
      <w:hyperlink r:id="rId7" w:history="1">
        <w:r w:rsidRPr="009B6EA8">
          <w:t xml:space="preserve">“La inclusión como posibilidad”. </w:t>
        </w:r>
      </w:hyperlink>
      <w:r w:rsidRPr="009B6EA8">
        <w:t>Ministerio de Educación de la Nación-OEI, 2006</w:t>
      </w:r>
    </w:p>
    <w:p w14:paraId="2DFB49DB" w14:textId="40D43968" w:rsidR="00D17C67" w:rsidRPr="00F94950" w:rsidRDefault="00D17C67" w:rsidP="00737B26">
      <w:pPr>
        <w:pStyle w:val="Prrafodelista"/>
        <w:numPr>
          <w:ilvl w:val="1"/>
          <w:numId w:val="8"/>
        </w:numPr>
        <w:spacing w:line="304" w:lineRule="auto"/>
        <w:ind w:right="666"/>
      </w:pPr>
      <w:r w:rsidRPr="009B6EA8">
        <w:t>Baquero, Ricardo (2001)</w:t>
      </w:r>
      <w:hyperlink r:id="rId8" w:history="1">
        <w:r w:rsidRPr="009B6EA8">
          <w:t xml:space="preserve">. “La educabilidad bajo sospecha” . </w:t>
        </w:r>
      </w:hyperlink>
      <w:r w:rsidRPr="009B6EA8">
        <w:t xml:space="preserve">En Cuaderno de Pedagogía. Año IV </w:t>
      </w:r>
      <w:r w:rsidRPr="009B6EA8">
        <w:t>No</w:t>
      </w:r>
      <w:r w:rsidRPr="009B6EA8">
        <w:t xml:space="preserve"> 9 Rosario. Disponible en </w:t>
      </w:r>
      <w:r w:rsidR="00737B26">
        <w:fldChar w:fldCharType="begin"/>
      </w:r>
      <w:r w:rsidR="00737B26">
        <w:instrText>HYPERLINK "</w:instrText>
      </w:r>
      <w:r w:rsidR="00737B26" w:rsidRPr="00F94950">
        <w:instrText>http://www.porlainclusionmercosur.educ.ar/documentos/educabilidadCuadernos- Baquero.pd</w:instrText>
      </w:r>
      <w:r w:rsidR="00737B26">
        <w:instrText>"</w:instrText>
      </w:r>
      <w:r w:rsidR="00737B26">
        <w:fldChar w:fldCharType="separate"/>
      </w:r>
      <w:r w:rsidR="00737B26" w:rsidRPr="00684245">
        <w:rPr>
          <w:rStyle w:val="Hipervnculo"/>
        </w:rPr>
        <w:t>http://www.porlainclusionmercosur.educ.ar/documento</w:t>
      </w:r>
      <w:r w:rsidR="00737B26" w:rsidRPr="00684245">
        <w:rPr>
          <w:rStyle w:val="Hipervnculo"/>
        </w:rPr>
        <w:t>s</w:t>
      </w:r>
      <w:r w:rsidR="00737B26" w:rsidRPr="00684245">
        <w:rPr>
          <w:rStyle w:val="Hipervnculo"/>
        </w:rPr>
        <w:t>/educabilidadCuadernos- Baquero.pd</w:t>
      </w:r>
      <w:r w:rsidR="00737B26">
        <w:fldChar w:fldCharType="end"/>
      </w:r>
    </w:p>
    <w:p w14:paraId="54C2D334" w14:textId="77777777" w:rsidR="00D17C67" w:rsidRPr="009B6EA8" w:rsidRDefault="00D17C67" w:rsidP="00737B26">
      <w:pPr>
        <w:pStyle w:val="Prrafodelista"/>
        <w:numPr>
          <w:ilvl w:val="1"/>
          <w:numId w:val="8"/>
        </w:numPr>
        <w:spacing w:line="304" w:lineRule="auto"/>
        <w:ind w:right="666"/>
      </w:pPr>
      <w:r w:rsidRPr="009B6EA8">
        <w:t xml:space="preserve">Pineau, P. (2008) “La educación como derecho” disponible en </w:t>
      </w:r>
      <w:hyperlink r:id="rId9" w:history="1">
        <w:r w:rsidRPr="00F94950">
          <w:t>http://bit.ly/1mByojc</w:t>
        </w:r>
      </w:hyperlink>
    </w:p>
    <w:p w14:paraId="4B5229D6" w14:textId="05E8567F" w:rsidR="00917C18" w:rsidRPr="00917C18" w:rsidRDefault="00D17C67" w:rsidP="00917C18">
      <w:pPr>
        <w:pStyle w:val="Prrafodelista"/>
        <w:numPr>
          <w:ilvl w:val="1"/>
          <w:numId w:val="8"/>
        </w:numPr>
        <w:spacing w:line="304" w:lineRule="auto"/>
        <w:ind w:right="666"/>
        <w:rPr>
          <w:rFonts w:ascii="Arial" w:hAnsi="Arial" w:cs="Arial"/>
        </w:rPr>
      </w:pPr>
      <w:proofErr w:type="spellStart"/>
      <w:proofErr w:type="gramStart"/>
      <w:r w:rsidRPr="009B6EA8">
        <w:t>Veleda,C</w:t>
      </w:r>
      <w:proofErr w:type="spellEnd"/>
      <w:proofErr w:type="gramEnd"/>
      <w:r w:rsidRPr="009B6EA8">
        <w:t xml:space="preserve">; Rivas, A; </w:t>
      </w:r>
      <w:proofErr w:type="spellStart"/>
      <w:r w:rsidRPr="009B6EA8">
        <w:t>Mezzadra</w:t>
      </w:r>
      <w:proofErr w:type="spellEnd"/>
      <w:r w:rsidRPr="009B6EA8">
        <w:t>, F. (2011): La construcción de la justicia educativa. Criterios de redistribución y reconocimiento para la educación argentina”. CIPPEC</w:t>
      </w:r>
      <w:r w:rsidR="00917C18">
        <w:t xml:space="preserve">. </w:t>
      </w:r>
      <w:r w:rsidR="00917C18" w:rsidRPr="00917C18">
        <w:rPr>
          <w:rFonts w:ascii="Arial" w:eastAsiaTheme="minorHAnsi" w:hAnsi="Arial" w:cs="Arial"/>
          <w:color w:val="000000"/>
          <w:lang w:val="es-MX"/>
        </w:rPr>
        <w:t>Docencia.</w:t>
      </w:r>
    </w:p>
    <w:p w14:paraId="69A76BFA" w14:textId="77777777" w:rsidR="00D17C67" w:rsidRPr="00D17C67" w:rsidRDefault="00D17C67"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eastAsiaTheme="minorHAnsi" w:hAnsi="Helvetica" w:cs="Helvetica"/>
          <w:color w:val="000000"/>
          <w:sz w:val="19"/>
          <w:szCs w:val="19"/>
        </w:rPr>
      </w:pPr>
    </w:p>
    <w:p w14:paraId="055FD8FC" w14:textId="77777777" w:rsidR="0031506C" w:rsidRDefault="0031506C" w:rsidP="0031506C">
      <w:pPr>
        <w:pStyle w:val="Prrafodelista"/>
        <w:widowControl/>
        <w:numPr>
          <w:ilvl w:val="0"/>
          <w:numId w:val="8"/>
        </w:numPr>
        <w:autoSpaceDE/>
        <w:autoSpaceDN/>
        <w:spacing w:before="100" w:beforeAutospacing="1" w:after="100" w:afterAutospacing="1"/>
        <w:rPr>
          <w:rFonts w:ascii="Arial" w:eastAsia="Times New Roman" w:hAnsi="Arial" w:cs="Arial"/>
          <w:b/>
          <w:bCs/>
          <w:lang w:val="es-AR" w:eastAsia="es-MX"/>
        </w:rPr>
      </w:pPr>
      <w:r w:rsidRPr="008B0A1A">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Unidad </w:t>
      </w:r>
      <w:r>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3</w:t>
      </w:r>
      <w:r w:rsidRPr="008B0A1A">
        <w:rPr>
          <w:rFonts w:ascii="Times New Roman" w:eastAsia="Times New Roman" w:hAnsi="Times New Roman" w:cs="Times New Roman"/>
          <w:sz w:val="28"/>
          <w:szCs w:val="28"/>
          <w:lang w:val="es-AR" w:eastAsia="es-MX"/>
        </w:rPr>
        <w:t>:</w:t>
      </w:r>
      <w:r>
        <w:rPr>
          <w:rFonts w:ascii="Times New Roman" w:eastAsia="Times New Roman" w:hAnsi="Times New Roman" w:cs="Times New Roman"/>
          <w:sz w:val="24"/>
          <w:szCs w:val="24"/>
          <w:lang w:val="es-AR" w:eastAsia="es-MX"/>
        </w:rPr>
        <w:t xml:space="preserve"> </w:t>
      </w:r>
      <w:r>
        <w:rPr>
          <w:rFonts w:ascii="Arial" w:eastAsia="Times New Roman" w:hAnsi="Arial" w:cs="Arial"/>
          <w:b/>
          <w:bCs/>
          <w:lang w:val="es-AR" w:eastAsia="es-MX"/>
        </w:rPr>
        <w:t xml:space="preserve">  </w:t>
      </w:r>
      <w:r w:rsidRPr="008203E9">
        <w:rPr>
          <w:rFonts w:ascii="Arial" w:eastAsia="Times New Roman" w:hAnsi="Arial" w:cs="Arial"/>
          <w:b/>
          <w:bCs/>
          <w:lang w:val="es-AR" w:eastAsia="es-MX"/>
        </w:rPr>
        <w:t>Propuestas emancipatorias</w:t>
      </w:r>
      <w:r>
        <w:rPr>
          <w:rFonts w:ascii="Arial" w:eastAsia="Times New Roman" w:hAnsi="Arial" w:cs="Arial"/>
          <w:b/>
          <w:bCs/>
          <w:lang w:val="es-AR" w:eastAsia="es-MX"/>
        </w:rPr>
        <w:t xml:space="preserve">. </w:t>
      </w:r>
      <w:r w:rsidRPr="008203E9">
        <w:rPr>
          <w:rFonts w:ascii="Arial" w:eastAsia="Times New Roman" w:hAnsi="Arial" w:cs="Arial"/>
          <w:b/>
          <w:bCs/>
          <w:lang w:val="es-AR" w:eastAsia="es-MX"/>
        </w:rPr>
        <w:t xml:space="preserve">Pensamiento pedagógico en debate </w:t>
      </w:r>
      <w:r>
        <w:rPr>
          <w:rFonts w:ascii="Arial" w:eastAsia="Times New Roman" w:hAnsi="Arial" w:cs="Arial"/>
          <w:b/>
          <w:bCs/>
          <w:lang w:val="es-AR" w:eastAsia="es-MX"/>
        </w:rPr>
        <w:t xml:space="preserve">(fines del siglo XX y principios </w:t>
      </w:r>
      <w:r w:rsidRPr="008203E9">
        <w:rPr>
          <w:rFonts w:ascii="Arial" w:eastAsia="Times New Roman" w:hAnsi="Arial" w:cs="Arial"/>
          <w:b/>
          <w:bCs/>
          <w:lang w:val="es-AR" w:eastAsia="es-MX"/>
        </w:rPr>
        <w:t>XXI</w:t>
      </w:r>
      <w:r>
        <w:rPr>
          <w:rFonts w:ascii="Arial" w:eastAsia="Times New Roman" w:hAnsi="Arial" w:cs="Arial"/>
          <w:b/>
          <w:bCs/>
          <w:lang w:val="es-AR" w:eastAsia="es-MX"/>
        </w:rPr>
        <w:t>)</w:t>
      </w:r>
    </w:p>
    <w:p w14:paraId="0CC92AAB" w14:textId="77777777" w:rsidR="00D17C67" w:rsidRPr="0031506C" w:rsidRDefault="00D17C67"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eastAsiaTheme="minorHAnsi" w:hAnsi="Helvetica" w:cs="Helvetica"/>
          <w:color w:val="000000"/>
          <w:sz w:val="19"/>
          <w:szCs w:val="19"/>
          <w:lang w:val="es-AR"/>
        </w:rPr>
      </w:pPr>
    </w:p>
    <w:p w14:paraId="4789F627" w14:textId="77777777" w:rsidR="00D17C67" w:rsidRPr="009B6EA8" w:rsidRDefault="00D17C67" w:rsidP="0031506C">
      <w:pPr>
        <w:pStyle w:val="Prrafodelista"/>
        <w:widowControl/>
        <w:numPr>
          <w:ilvl w:val="1"/>
          <w:numId w:val="8"/>
        </w:numPr>
        <w:tabs>
          <w:tab w:val="left" w:pos="365"/>
        </w:tabs>
        <w:spacing w:line="304" w:lineRule="auto"/>
        <w:ind w:right="666"/>
      </w:pPr>
      <w:r w:rsidRPr="009B6EA8">
        <w:t xml:space="preserve">Aguerrondo, M. (Ed.) (2005) “Grandes pensadores. Historia del pensamiento pedagógico occidental”. </w:t>
      </w:r>
      <w:proofErr w:type="spellStart"/>
      <w:r w:rsidRPr="009B6EA8">
        <w:t>Papers</w:t>
      </w:r>
      <w:proofErr w:type="spellEnd"/>
      <w:r w:rsidRPr="009B6EA8">
        <w:t xml:space="preserve"> editores. Buenos Aires.   </w:t>
      </w:r>
    </w:p>
    <w:p w14:paraId="622C594D" w14:textId="386B20DB" w:rsidR="0031506C" w:rsidRPr="0031506C" w:rsidRDefault="0031506C" w:rsidP="0031506C">
      <w:pPr>
        <w:pStyle w:val="Prrafodelista"/>
        <w:widowControl/>
        <w:numPr>
          <w:ilvl w:val="1"/>
          <w:numId w:val="8"/>
        </w:numPr>
        <w:tabs>
          <w:tab w:val="left" w:pos="365"/>
        </w:tabs>
        <w:spacing w:line="304" w:lineRule="auto"/>
        <w:ind w:right="666"/>
      </w:pPr>
      <w:bookmarkStart w:id="0" w:name="OLE_LINK1"/>
      <w:r w:rsidRPr="0031506C">
        <w:t>Braslavsky, Cecilia y Gvirtz, Silvina (2000). “Nuevos desafíos y dispositivos en la política educacional</w:t>
      </w:r>
      <w:r>
        <w:t xml:space="preserve"> </w:t>
      </w:r>
      <w:r w:rsidRPr="0031506C">
        <w:t>latinoamericana de fin de siglo”. En: Puelles Benítez, Manuel de, Braslavsky, Cecilia, Gvirtz, Silvina y Martínez</w:t>
      </w:r>
      <w:r>
        <w:t xml:space="preserve"> </w:t>
      </w:r>
      <w:r w:rsidRPr="0031506C">
        <w:t>Boom, Alberto. Cuadernos de la OEI. Política y educación en Iberoamérica. Organización de Estados</w:t>
      </w:r>
      <w:r>
        <w:t xml:space="preserve"> </w:t>
      </w:r>
      <w:r w:rsidRPr="0031506C">
        <w:t>Iberoamericanos para la Educación, la Ciencia y la Cultura (OEI).</w:t>
      </w:r>
    </w:p>
    <w:p w14:paraId="6FD64165" w14:textId="05C14E70" w:rsidR="00737B26" w:rsidRPr="00737B26" w:rsidRDefault="00737B26" w:rsidP="0031506C">
      <w:pPr>
        <w:pStyle w:val="Prrafodelista"/>
        <w:widowControl/>
        <w:numPr>
          <w:ilvl w:val="1"/>
          <w:numId w:val="8"/>
        </w:numPr>
        <w:tabs>
          <w:tab w:val="left" w:pos="365"/>
        </w:tabs>
        <w:spacing w:line="304" w:lineRule="auto"/>
        <w:ind w:right="666"/>
      </w:pPr>
      <w:r w:rsidRPr="00737B26">
        <w:t xml:space="preserve">Bernstein, </w:t>
      </w:r>
      <w:proofErr w:type="spellStart"/>
      <w:r w:rsidRPr="00737B26">
        <w:t>Basil</w:t>
      </w:r>
      <w:proofErr w:type="spellEnd"/>
      <w:r w:rsidRPr="00737B26">
        <w:t xml:space="preserve"> (1998). Pedagogía, control simbólico e identidad: teoría, investigación y crítica. Madrid, Morata</w:t>
      </w:r>
      <w:r w:rsidR="0031506C">
        <w:t xml:space="preserve"> </w:t>
      </w:r>
      <w:r w:rsidRPr="00737B26">
        <w:t xml:space="preserve">/ </w:t>
      </w:r>
      <w:proofErr w:type="spellStart"/>
      <w:r w:rsidRPr="00737B26">
        <w:t>Paideia</w:t>
      </w:r>
      <w:proofErr w:type="spellEnd"/>
      <w:r w:rsidRPr="00737B26">
        <w:t>.</w:t>
      </w:r>
    </w:p>
    <w:bookmarkEnd w:id="0"/>
    <w:p w14:paraId="5017890A" w14:textId="77777777" w:rsidR="00D17C67" w:rsidRPr="009B6EA8" w:rsidRDefault="00D17C67" w:rsidP="0031506C">
      <w:pPr>
        <w:pStyle w:val="Prrafodelista"/>
        <w:numPr>
          <w:ilvl w:val="1"/>
          <w:numId w:val="8"/>
        </w:numPr>
        <w:spacing w:line="304" w:lineRule="auto"/>
        <w:ind w:right="666"/>
      </w:pPr>
      <w:proofErr w:type="spellStart"/>
      <w:r w:rsidRPr="009B6EA8">
        <w:t>Gadotti</w:t>
      </w:r>
      <w:proofErr w:type="spellEnd"/>
      <w:r w:rsidRPr="009B6EA8">
        <w:t>, M. (1998): “Historia de las ideas pedagógicas” Siglo XXI editores.</w:t>
      </w:r>
    </w:p>
    <w:p w14:paraId="73A5CCAB" w14:textId="77777777" w:rsidR="0007620D" w:rsidRPr="0007620D" w:rsidRDefault="0007620D" w:rsidP="0007620D">
      <w:pPr>
        <w:pStyle w:val="Prrafodelista"/>
        <w:widowControl/>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07620D">
        <w:rPr>
          <w:rFonts w:ascii="Arial" w:eastAsiaTheme="minorHAnsi" w:hAnsi="Arial" w:cs="Arial"/>
          <w:color w:val="000000"/>
          <w:lang w:val="es-MX"/>
        </w:rPr>
        <w:t>Güizzo, José A. (1999). ¿Desarrollo sin educación? La educación como instrumento para el desarrollo social en</w:t>
      </w:r>
    </w:p>
    <w:p w14:paraId="3AA9AD0A" w14:textId="77777777" w:rsidR="0007620D" w:rsidRPr="0007620D" w:rsidRDefault="0007620D" w:rsidP="0007620D">
      <w:pPr>
        <w:pStyle w:val="Prrafodelista"/>
        <w:widowControl/>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07620D">
        <w:rPr>
          <w:rFonts w:ascii="Arial" w:eastAsiaTheme="minorHAnsi" w:hAnsi="Arial" w:cs="Arial"/>
          <w:color w:val="000000"/>
          <w:lang w:val="es-MX"/>
        </w:rPr>
        <w:t>Argentina. Buenos Aires, Santillana.</w:t>
      </w:r>
    </w:p>
    <w:p w14:paraId="1A602849" w14:textId="77777777" w:rsidR="0007620D" w:rsidRPr="0007620D" w:rsidRDefault="0007620D" w:rsidP="0007620D">
      <w:pPr>
        <w:pStyle w:val="Prrafodelista"/>
        <w:widowControl/>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07620D">
        <w:rPr>
          <w:rFonts w:ascii="Arial" w:eastAsiaTheme="minorHAnsi" w:hAnsi="Arial" w:cs="Arial"/>
          <w:color w:val="000000"/>
          <w:lang w:val="es-MX"/>
        </w:rPr>
        <w:t>Gutmann, Amy (2001). La educación democrática. Una teoría política de la educación. Barcelona, Paidós.</w:t>
      </w:r>
    </w:p>
    <w:p w14:paraId="007E41C0" w14:textId="51FA98F1" w:rsidR="0007620D" w:rsidRPr="0007620D" w:rsidRDefault="0007620D" w:rsidP="0007620D">
      <w:pPr>
        <w:pStyle w:val="Prrafodelista"/>
        <w:widowControl/>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07620D">
        <w:rPr>
          <w:rFonts w:ascii="Arial" w:eastAsiaTheme="minorHAnsi" w:hAnsi="Arial" w:cs="Arial"/>
          <w:color w:val="000000"/>
          <w:lang w:val="es-MX"/>
        </w:rPr>
        <w:t>Gvirtz, Silvina (2005). De la tragedia a la esperanza. Hacia un sistema educativo justo, democrático y de</w:t>
      </w:r>
      <w:r>
        <w:rPr>
          <w:rFonts w:ascii="Arial" w:eastAsiaTheme="minorHAnsi" w:hAnsi="Arial" w:cs="Arial"/>
          <w:color w:val="000000"/>
          <w:lang w:val="es-MX"/>
        </w:rPr>
        <w:t xml:space="preserve"> </w:t>
      </w:r>
      <w:r w:rsidRPr="0007620D">
        <w:rPr>
          <w:rFonts w:ascii="Arial" w:eastAsiaTheme="minorHAnsi" w:hAnsi="Arial" w:cs="Arial"/>
          <w:color w:val="000000"/>
          <w:lang w:val="es-MX"/>
        </w:rPr>
        <w:t>calidad. Buenos Aires, Academia Nacional de Educación.</w:t>
      </w:r>
    </w:p>
    <w:p w14:paraId="6CAC7523" w14:textId="0A95A90E" w:rsidR="0007620D" w:rsidRPr="0007620D" w:rsidRDefault="0007620D" w:rsidP="0007620D">
      <w:pPr>
        <w:pStyle w:val="Prrafodelista"/>
        <w:widowControl/>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07620D">
        <w:rPr>
          <w:rFonts w:ascii="Arial" w:eastAsiaTheme="minorHAnsi" w:hAnsi="Arial" w:cs="Arial"/>
          <w:color w:val="000000"/>
          <w:lang w:val="es-MX"/>
        </w:rPr>
        <w:t>Gvirtz, Silvina y Oría, Ángela I. (2010). Alianzas para la mejora educacional. Estado y sociedad civil en</w:t>
      </w:r>
      <w:r>
        <w:rPr>
          <w:rFonts w:ascii="Arial" w:eastAsiaTheme="minorHAnsi" w:hAnsi="Arial" w:cs="Arial"/>
          <w:color w:val="000000"/>
          <w:lang w:val="es-MX"/>
        </w:rPr>
        <w:t xml:space="preserve"> </w:t>
      </w:r>
      <w:r w:rsidRPr="0007620D">
        <w:rPr>
          <w:rFonts w:ascii="Arial" w:eastAsiaTheme="minorHAnsi" w:hAnsi="Arial" w:cs="Arial"/>
          <w:color w:val="000000"/>
          <w:lang w:val="es-MX"/>
        </w:rPr>
        <w:t>Escuelas de Bicentenario. Buenos Aires, Aiqué – IIPE UNESCO.</w:t>
      </w:r>
    </w:p>
    <w:p w14:paraId="31F12AD6" w14:textId="5F346407" w:rsidR="00D17C67" w:rsidRPr="009B6EA8" w:rsidRDefault="00D17C67" w:rsidP="0031506C">
      <w:pPr>
        <w:pStyle w:val="Prrafodelista"/>
        <w:numPr>
          <w:ilvl w:val="1"/>
          <w:numId w:val="8"/>
        </w:numPr>
        <w:spacing w:line="304" w:lineRule="auto"/>
        <w:ind w:right="666"/>
      </w:pPr>
      <w:r w:rsidRPr="009B6EA8">
        <w:t>Palacios, J. (1997): “La cuestión escolar” Críticas y alternativas. Introducción.</w:t>
      </w:r>
    </w:p>
    <w:p w14:paraId="55E40C50" w14:textId="226559C2" w:rsidR="00D17C67" w:rsidRPr="009B6EA8" w:rsidRDefault="00D17C67" w:rsidP="0031506C">
      <w:pPr>
        <w:pStyle w:val="Prrafodelista"/>
        <w:numPr>
          <w:ilvl w:val="1"/>
          <w:numId w:val="8"/>
        </w:numPr>
        <w:spacing w:line="304" w:lineRule="auto"/>
        <w:ind w:right="666"/>
      </w:pPr>
      <w:proofErr w:type="spellStart"/>
      <w:proofErr w:type="gramStart"/>
      <w:r w:rsidRPr="009B6EA8">
        <w:t>Pineau,P</w:t>
      </w:r>
      <w:proofErr w:type="spellEnd"/>
      <w:r w:rsidRPr="009B6EA8">
        <w:t>.</w:t>
      </w:r>
      <w:proofErr w:type="gramEnd"/>
      <w:r w:rsidRPr="009B6EA8">
        <w:t xml:space="preserve"> Dussel, I. y Caruso, M. (2016): “La escuela como máquina de educar . Tres escritos sobre </w:t>
      </w:r>
      <w:r w:rsidRPr="009B6EA8">
        <w:t>el proyecto</w:t>
      </w:r>
      <w:r w:rsidRPr="009B6EA8">
        <w:t xml:space="preserve"> de la modernidad”. Paidós. Buenos Aires, Argentina</w:t>
      </w:r>
    </w:p>
    <w:p w14:paraId="4CD0B291" w14:textId="77777777" w:rsidR="00737B26" w:rsidRDefault="00737B26"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eastAsiaTheme="minorHAnsi" w:hAnsi="Helvetica" w:cs="Helvetica"/>
          <w:color w:val="000000"/>
          <w:sz w:val="19"/>
          <w:szCs w:val="19"/>
          <w:lang w:val="es-MX"/>
        </w:rPr>
      </w:pPr>
    </w:p>
    <w:p w14:paraId="12E42720" w14:textId="77777777" w:rsidR="0031506C" w:rsidRPr="00AD2092" w:rsidRDefault="0031506C" w:rsidP="0031506C">
      <w:pPr>
        <w:pStyle w:val="Prrafodelista"/>
        <w:widowControl/>
        <w:numPr>
          <w:ilvl w:val="0"/>
          <w:numId w:val="8"/>
        </w:numPr>
        <w:autoSpaceDE/>
        <w:autoSpaceDN/>
        <w:spacing w:before="100" w:beforeAutospacing="1" w:after="100" w:afterAutospacing="1"/>
        <w:rPr>
          <w:rFonts w:ascii="Arial" w:hAnsi="Arial" w:cs="Arial"/>
          <w:b/>
          <w:bCs/>
        </w:rPr>
      </w:pPr>
      <w:r w:rsidRPr="008B0A1A">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Unidad</w:t>
      </w:r>
      <w:r>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 xml:space="preserve"> 4</w:t>
      </w:r>
      <w:r w:rsidRPr="008B0A1A">
        <w:rPr>
          <w:rFonts w:ascii="Times New Roman" w:eastAsia="Times New Roman" w:hAnsi="Times New Roman" w:cs="Times New Roman"/>
          <w:sz w:val="28"/>
          <w:szCs w:val="28"/>
          <w:lang w:val="es-AR" w:eastAsia="es-MX"/>
        </w:rPr>
        <w:t>:</w:t>
      </w:r>
      <w:r>
        <w:rPr>
          <w:rFonts w:ascii="Arial" w:eastAsia="Times New Roman" w:hAnsi="Arial" w:cs="Arial"/>
          <w:b/>
          <w:bCs/>
          <w:lang w:val="es-AR" w:eastAsia="es-MX"/>
        </w:rPr>
        <w:t xml:space="preserve"> La e</w:t>
      </w:r>
      <w:r w:rsidRPr="005063AC">
        <w:rPr>
          <w:rFonts w:ascii="Arial" w:eastAsia="Times New Roman" w:hAnsi="Arial" w:cs="Arial"/>
          <w:b/>
          <w:bCs/>
          <w:lang w:val="es-AR" w:eastAsia="es-MX"/>
        </w:rPr>
        <w:t>scuela secundaria</w:t>
      </w:r>
      <w:r>
        <w:rPr>
          <w:rFonts w:ascii="Arial" w:eastAsia="Times New Roman" w:hAnsi="Arial" w:cs="Arial"/>
          <w:b/>
          <w:bCs/>
          <w:lang w:val="es-AR" w:eastAsia="es-MX"/>
        </w:rPr>
        <w:t>… ¿hacia dónde ir?</w:t>
      </w:r>
      <w:r w:rsidRPr="005063AC">
        <w:rPr>
          <w:rFonts w:ascii="Arial" w:eastAsia="Times New Roman" w:hAnsi="Arial" w:cs="Arial"/>
          <w:b/>
          <w:bCs/>
          <w:lang w:val="es-AR" w:eastAsia="es-MX"/>
        </w:rPr>
        <w:t xml:space="preserve"> </w:t>
      </w:r>
      <w:r>
        <w:rPr>
          <w:rFonts w:ascii="Arial" w:eastAsia="Times New Roman" w:hAnsi="Arial" w:cs="Arial"/>
          <w:b/>
          <w:bCs/>
          <w:lang w:val="es-AR" w:eastAsia="es-MX"/>
        </w:rPr>
        <w:t>¿qué vínculos debemos romper? ¿por qué? ¿qué vínculos debemos reconstruir, cuáles resignificar?</w:t>
      </w:r>
    </w:p>
    <w:p w14:paraId="099A9B6E" w14:textId="77777777" w:rsidR="00D17C67" w:rsidRDefault="00D17C67"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eastAsiaTheme="minorHAnsi" w:hAnsi="Helvetica" w:cs="Helvetica"/>
          <w:color w:val="000000"/>
          <w:sz w:val="19"/>
          <w:szCs w:val="19"/>
          <w:lang w:val="es-MX"/>
        </w:rPr>
      </w:pPr>
    </w:p>
    <w:p w14:paraId="7FFCCF79" w14:textId="77777777" w:rsidR="00AF276E" w:rsidRPr="009B6EA8" w:rsidRDefault="00AF276E" w:rsidP="00AF276E">
      <w:pPr>
        <w:pStyle w:val="Prrafodelista"/>
        <w:numPr>
          <w:ilvl w:val="0"/>
          <w:numId w:val="13"/>
        </w:numPr>
        <w:tabs>
          <w:tab w:val="left" w:pos="365"/>
        </w:tabs>
        <w:spacing w:line="304" w:lineRule="auto"/>
        <w:ind w:right="666"/>
      </w:pPr>
      <w:r w:rsidRPr="009B6EA8">
        <w:t xml:space="preserve">Aguerrondo, I. y </w:t>
      </w:r>
      <w:proofErr w:type="spellStart"/>
      <w:r w:rsidRPr="009B6EA8">
        <w:t>Tiramonti</w:t>
      </w:r>
      <w:proofErr w:type="spellEnd"/>
      <w:r w:rsidRPr="009B6EA8">
        <w:t>, G. (2017). El futuro ya llegó, pero no a la escuela argentina. Educar2050: Buenos Aires. (Capítulo 3: Algunos elementos para pensar la nueva educación).</w:t>
      </w:r>
    </w:p>
    <w:p w14:paraId="0A89BB39" w14:textId="77777777" w:rsidR="00917C18" w:rsidRPr="00917C18" w:rsidRDefault="00917C18" w:rsidP="00917C18">
      <w:pPr>
        <w:pStyle w:val="Prrafodelista"/>
        <w:widowControl/>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917C18">
        <w:rPr>
          <w:rFonts w:ascii="Arial" w:eastAsiaTheme="minorHAnsi" w:hAnsi="Arial" w:cs="Arial"/>
          <w:color w:val="000000"/>
          <w:lang w:val="es-MX"/>
        </w:rPr>
        <w:lastRenderedPageBreak/>
        <w:t>Almandoz, María Rosa (2000). Sistema educativo argentino. Escenarios y políticas. Buenos Aires, Santillana.</w:t>
      </w:r>
    </w:p>
    <w:p w14:paraId="11048ED7" w14:textId="06EE9D14" w:rsidR="00917C18" w:rsidRPr="00917C18" w:rsidRDefault="00917C18" w:rsidP="00917C18">
      <w:pPr>
        <w:pStyle w:val="Prrafodelista"/>
        <w:widowControl/>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917C18">
        <w:rPr>
          <w:rFonts w:ascii="Arial" w:eastAsiaTheme="minorHAnsi" w:hAnsi="Arial" w:cs="Arial"/>
          <w:color w:val="000000"/>
          <w:lang w:val="es-MX"/>
        </w:rPr>
        <w:t>Almandoz, María Rosa y otros (2010). Educación y trabajo. Articulaciones y políticas. Buenos Aires, IIPE</w:t>
      </w:r>
      <w:r>
        <w:rPr>
          <w:rFonts w:ascii="Arial" w:eastAsiaTheme="minorHAnsi" w:hAnsi="Arial" w:cs="Arial"/>
          <w:color w:val="000000"/>
          <w:lang w:val="es-MX"/>
        </w:rPr>
        <w:t xml:space="preserve">. </w:t>
      </w:r>
      <w:r w:rsidRPr="00917C18">
        <w:rPr>
          <w:rFonts w:ascii="Arial" w:eastAsiaTheme="minorHAnsi" w:hAnsi="Arial" w:cs="Arial"/>
          <w:color w:val="000000"/>
          <w:lang w:val="es-MX"/>
        </w:rPr>
        <w:t>UNESCO.</w:t>
      </w:r>
    </w:p>
    <w:p w14:paraId="583827AF" w14:textId="7B4F2475" w:rsidR="00917C18" w:rsidRPr="00917C18" w:rsidRDefault="00917C18" w:rsidP="00917C18">
      <w:pPr>
        <w:pStyle w:val="Prrafodelista"/>
        <w:widowControl/>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917C18">
        <w:rPr>
          <w:rFonts w:ascii="Arial" w:eastAsiaTheme="minorHAnsi" w:hAnsi="Arial" w:cs="Arial"/>
          <w:color w:val="000000"/>
          <w:lang w:val="es-MX"/>
        </w:rPr>
        <w:t>Anderson, Gary L. (2002). “Hacia una participación auténtica: deconstrucción de los discursos de las reformas</w:t>
      </w:r>
      <w:r>
        <w:rPr>
          <w:rFonts w:ascii="Arial" w:eastAsiaTheme="minorHAnsi" w:hAnsi="Arial" w:cs="Arial"/>
          <w:color w:val="000000"/>
          <w:lang w:val="es-MX"/>
        </w:rPr>
        <w:t xml:space="preserve"> </w:t>
      </w:r>
      <w:r w:rsidRPr="00917C18">
        <w:rPr>
          <w:rFonts w:ascii="Arial" w:eastAsiaTheme="minorHAnsi" w:hAnsi="Arial" w:cs="Arial"/>
          <w:color w:val="000000"/>
          <w:lang w:val="es-MX"/>
        </w:rPr>
        <w:t>participativas en la educación” en Narodowski, Mariano, Nores, Milagros y Andrada, Myrian (comp.). Nuevas</w:t>
      </w:r>
      <w:r>
        <w:rPr>
          <w:rFonts w:ascii="Arial" w:eastAsiaTheme="minorHAnsi" w:hAnsi="Arial" w:cs="Arial"/>
          <w:color w:val="000000"/>
          <w:lang w:val="es-MX"/>
        </w:rPr>
        <w:t xml:space="preserve"> </w:t>
      </w:r>
      <w:r w:rsidRPr="00917C18">
        <w:rPr>
          <w:rFonts w:ascii="Arial" w:eastAsiaTheme="minorHAnsi" w:hAnsi="Arial" w:cs="Arial"/>
          <w:color w:val="000000"/>
          <w:lang w:val="es-MX"/>
        </w:rPr>
        <w:t>tendencias en políticas educativas. Estado, mercado y escuela. Buenos Aires, Granica.</w:t>
      </w:r>
    </w:p>
    <w:p w14:paraId="1C5C190A" w14:textId="21626E8F" w:rsidR="0031506C" w:rsidRPr="0031506C" w:rsidRDefault="0031506C" w:rsidP="00917C18">
      <w:pPr>
        <w:pStyle w:val="Prrafodelista"/>
        <w:numPr>
          <w:ilvl w:val="1"/>
          <w:numId w:val="8"/>
        </w:numPr>
        <w:spacing w:line="304" w:lineRule="auto"/>
        <w:ind w:right="666"/>
      </w:pPr>
      <w:r w:rsidRPr="0031506C">
        <w:t>Braslavsky, Cecilia (1994). La discriminación educativa en Argentina. Buenos Aires, Miño y Dávila.</w:t>
      </w:r>
    </w:p>
    <w:p w14:paraId="781C82F9" w14:textId="4D0D321D" w:rsidR="0031506C" w:rsidRPr="0031506C" w:rsidRDefault="0031506C" w:rsidP="0031506C">
      <w:pPr>
        <w:pStyle w:val="Prrafodelista"/>
        <w:numPr>
          <w:ilvl w:val="1"/>
          <w:numId w:val="8"/>
        </w:numPr>
        <w:spacing w:line="304" w:lineRule="auto"/>
        <w:ind w:right="666"/>
      </w:pPr>
      <w:r w:rsidRPr="0031506C">
        <w:t>Braslavsky, Cecilia (1999). Re-haciendo escuelas. Hacia un nuevo paradigma en la educación latinoamericana.</w:t>
      </w:r>
      <w:r>
        <w:t xml:space="preserve"> </w:t>
      </w:r>
      <w:r w:rsidRPr="0031506C">
        <w:t>Buenos Aires, Santillana.</w:t>
      </w:r>
    </w:p>
    <w:p w14:paraId="78D98C4E" w14:textId="77777777" w:rsidR="0031506C" w:rsidRPr="0031506C" w:rsidRDefault="0031506C" w:rsidP="0031506C">
      <w:pPr>
        <w:pStyle w:val="Prrafodelista"/>
        <w:numPr>
          <w:ilvl w:val="1"/>
          <w:numId w:val="8"/>
        </w:numPr>
        <w:spacing w:line="304" w:lineRule="auto"/>
        <w:ind w:right="666"/>
      </w:pPr>
      <w:r w:rsidRPr="0031506C">
        <w:t>Braslavsky, Cecilia (org.) (2001). La educación secundaria. ¿Cambio o inmutabilidad? Análisis y debate de procesos europeos y latinoamericanos. Buenos Aires, Santillana.</w:t>
      </w:r>
    </w:p>
    <w:p w14:paraId="4CE8844C" w14:textId="77777777" w:rsidR="0031506C" w:rsidRPr="0031506C" w:rsidRDefault="0031506C" w:rsidP="0031506C">
      <w:pPr>
        <w:pStyle w:val="Prrafodelista"/>
        <w:numPr>
          <w:ilvl w:val="1"/>
          <w:numId w:val="8"/>
        </w:numPr>
        <w:spacing w:line="304" w:lineRule="auto"/>
        <w:ind w:right="666"/>
      </w:pPr>
      <w:r w:rsidRPr="0031506C">
        <w:t>Braslavsky, Cecilia y Acosta, Felicitas (orgs.) (2001). El estado de la enseñanza de la formación en gestión y política en América latina. Buenos Aires, IIPE – UNESCO.</w:t>
      </w:r>
    </w:p>
    <w:p w14:paraId="66E0006B" w14:textId="0E9D5528" w:rsidR="00917C18" w:rsidRDefault="00917C18" w:rsidP="00917C18">
      <w:pPr>
        <w:pStyle w:val="Prrafodelista"/>
        <w:widowControl/>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917C18">
        <w:rPr>
          <w:rFonts w:ascii="Arial" w:eastAsiaTheme="minorHAnsi" w:hAnsi="Arial" w:cs="Arial"/>
          <w:color w:val="000000"/>
          <w:lang w:val="es-MX"/>
        </w:rPr>
        <w:t>Cappellacci, Inés y Miranda, Ana (2007). La obligatoriedad de la educación secundaria en Argentina. Deudas</w:t>
      </w:r>
      <w:r w:rsidRPr="00917C18">
        <w:rPr>
          <w:rFonts w:ascii="Arial" w:eastAsiaTheme="minorHAnsi" w:hAnsi="Arial" w:cs="Arial"/>
          <w:color w:val="000000"/>
          <w:lang w:val="es-MX"/>
        </w:rPr>
        <w:t xml:space="preserve"> </w:t>
      </w:r>
      <w:r w:rsidRPr="00917C18">
        <w:rPr>
          <w:rFonts w:ascii="Arial" w:eastAsiaTheme="minorHAnsi" w:hAnsi="Arial" w:cs="Arial"/>
          <w:color w:val="000000"/>
          <w:lang w:val="es-MX"/>
        </w:rPr>
        <w:t>pendientes y nuevos desafíos. Serie Educación en Debate Nº 4, Documentos de la DiNIECE. Buenos Aires,</w:t>
      </w:r>
      <w:r>
        <w:rPr>
          <w:rFonts w:ascii="Arial" w:eastAsiaTheme="minorHAnsi" w:hAnsi="Arial" w:cs="Arial"/>
          <w:color w:val="000000"/>
          <w:lang w:val="es-MX"/>
        </w:rPr>
        <w:t xml:space="preserve"> </w:t>
      </w:r>
      <w:r w:rsidRPr="00917C18">
        <w:rPr>
          <w:rFonts w:ascii="Arial" w:eastAsiaTheme="minorHAnsi" w:hAnsi="Arial" w:cs="Arial"/>
          <w:color w:val="000000"/>
          <w:lang w:val="es-MX"/>
        </w:rPr>
        <w:t>Ministerio de Educación, Ciencia y Tecnología de la Nación.</w:t>
      </w:r>
    </w:p>
    <w:p w14:paraId="018D7E42" w14:textId="371E267E" w:rsidR="0007620D" w:rsidRPr="0007620D" w:rsidRDefault="0007620D" w:rsidP="0007620D">
      <w:pPr>
        <w:pStyle w:val="Prrafodelista"/>
        <w:widowControl/>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07620D">
        <w:rPr>
          <w:rFonts w:ascii="Arial" w:eastAsiaTheme="minorHAnsi" w:hAnsi="Arial" w:cs="Arial"/>
          <w:color w:val="000000"/>
          <w:lang w:val="es-MX"/>
        </w:rPr>
        <w:t>Gvirtz, Silvina (coord.) (2008). Equidad y niveles intermedios de gobierno en los sistemas educativos. Un</w:t>
      </w:r>
      <w:r>
        <w:rPr>
          <w:rFonts w:ascii="Arial" w:eastAsiaTheme="minorHAnsi" w:hAnsi="Arial" w:cs="Arial"/>
          <w:color w:val="000000"/>
          <w:lang w:val="es-MX"/>
        </w:rPr>
        <w:t xml:space="preserve"> </w:t>
      </w:r>
      <w:r w:rsidRPr="0007620D">
        <w:rPr>
          <w:rFonts w:ascii="Arial" w:eastAsiaTheme="minorHAnsi" w:hAnsi="Arial" w:cs="Arial"/>
          <w:color w:val="000000"/>
          <w:lang w:val="es-MX"/>
        </w:rPr>
        <w:t>estudio de casos en la Argentina, Chile, Colombia y Perú. Buenos Aires, Aique.</w:t>
      </w:r>
    </w:p>
    <w:p w14:paraId="673F6692" w14:textId="505F0F95" w:rsidR="0007620D" w:rsidRPr="0007620D" w:rsidRDefault="0007620D" w:rsidP="0007620D">
      <w:pPr>
        <w:pStyle w:val="Prrafodelista"/>
        <w:widowControl/>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eastAsiaTheme="minorHAnsi" w:hAnsi="Helvetica" w:cs="Helvetica"/>
          <w:color w:val="000000"/>
          <w:sz w:val="19"/>
          <w:szCs w:val="19"/>
          <w:lang w:val="es-MX"/>
        </w:rPr>
      </w:pPr>
      <w:r w:rsidRPr="0007620D">
        <w:rPr>
          <w:rFonts w:ascii="Arial" w:eastAsiaTheme="minorHAnsi" w:hAnsi="Arial" w:cs="Arial"/>
          <w:color w:val="000000"/>
          <w:lang w:val="es-MX"/>
        </w:rPr>
        <w:t>Hanson, Mark E. (1997). Descentralización educacional: temas y desafíos. Documento de trabajo N° 9. Noviembre. Santiago, Programa de Promoción de la Reforma Educativa en América Latina y el Caribe (PREAL</w:t>
      </w:r>
      <w:r w:rsidRPr="0007620D">
        <w:rPr>
          <w:rFonts w:ascii="Helvetica" w:eastAsiaTheme="minorHAnsi" w:hAnsi="Helvetica" w:cs="Helvetica"/>
          <w:color w:val="000000"/>
          <w:sz w:val="19"/>
          <w:szCs w:val="19"/>
          <w:lang w:val="es-MX"/>
        </w:rPr>
        <w:t>).</w:t>
      </w:r>
    </w:p>
    <w:p w14:paraId="1F100B9D" w14:textId="5C27EDDB" w:rsidR="0031506C" w:rsidRPr="00AF276E" w:rsidRDefault="00613CDC" w:rsidP="00AF276E">
      <w:pPr>
        <w:pStyle w:val="Prrafodelista"/>
        <w:numPr>
          <w:ilvl w:val="1"/>
          <w:numId w:val="8"/>
        </w:numPr>
        <w:spacing w:line="304" w:lineRule="auto"/>
        <w:ind w:right="666"/>
      </w:pPr>
      <w:proofErr w:type="spellStart"/>
      <w:r w:rsidRPr="0031506C">
        <w:t>Torrendell</w:t>
      </w:r>
      <w:proofErr w:type="spellEnd"/>
      <w:r w:rsidRPr="0031506C">
        <w:t>, Carlos H. (2012). “Una sombra (curricular) sobre la educación argentina”, en: Revista Consudec, Nº1109, pp. 32-34, Buenos Aires, CONSUDEC.</w:t>
      </w:r>
    </w:p>
    <w:p w14:paraId="4BF8A198" w14:textId="77777777" w:rsidR="0031506C" w:rsidRDefault="0031506C" w:rsidP="00737B2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eastAsiaTheme="minorHAnsi" w:hAnsi="Helvetica" w:cs="Helvetica"/>
          <w:color w:val="000000"/>
          <w:sz w:val="19"/>
          <w:szCs w:val="19"/>
          <w:lang w:val="es-MX"/>
        </w:rPr>
      </w:pPr>
    </w:p>
    <w:p w14:paraId="6DCE3211" w14:textId="77777777" w:rsidR="0031506C" w:rsidRDefault="0031506C" w:rsidP="005A4353">
      <w:pPr>
        <w:pStyle w:val="Ttulo1"/>
        <w:spacing w:before="140"/>
        <w:ind w:left="0"/>
        <w:rPr>
          <w:rFonts w:ascii="Times New Roman" w:hAnsi="Times New Roman" w:cs="Times New Roman"/>
          <w:b w:val="0"/>
        </w:rPr>
      </w:pPr>
    </w:p>
    <w:p w14:paraId="5BCA7F56" w14:textId="01A68F25" w:rsidR="00613CDC" w:rsidRPr="00917C18" w:rsidRDefault="00613CDC" w:rsidP="005A4353">
      <w:pPr>
        <w:pStyle w:val="Ttulo1"/>
        <w:spacing w:before="140"/>
        <w:ind w:left="0"/>
        <w:rPr>
          <w:bCs w:val="0"/>
        </w:rPr>
      </w:pPr>
      <w:r w:rsidRPr="00917C18">
        <w:rPr>
          <w:bCs w:val="0"/>
        </w:rPr>
        <w:t>De consulta sobre América Latina</w:t>
      </w:r>
    </w:p>
    <w:p w14:paraId="30DA5159" w14:textId="77777777" w:rsidR="00613CDC" w:rsidRDefault="00613CDC"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eastAsiaTheme="minorHAnsi" w:hAnsi="Helvetica" w:cs="Helvetica"/>
          <w:color w:val="000000"/>
          <w:sz w:val="17"/>
          <w:szCs w:val="17"/>
          <w:lang w:val="es-MX"/>
        </w:rPr>
      </w:pPr>
    </w:p>
    <w:p w14:paraId="2EAF938D" w14:textId="3BCC8A16" w:rsidR="00613CDC" w:rsidRPr="00613CDC" w:rsidRDefault="00613CDC"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613CDC">
        <w:rPr>
          <w:rFonts w:ascii="Arial" w:eastAsiaTheme="minorHAnsi" w:hAnsi="Arial" w:cs="Arial"/>
          <w:color w:val="000000"/>
          <w:lang w:val="es-MX"/>
        </w:rPr>
        <w:t>M. Huepe, “El desafío de la sostenibilidad financiera de la educación en América Latina y el Caribe”,</w:t>
      </w:r>
    </w:p>
    <w:p w14:paraId="1C7ED3BF" w14:textId="426F97A0" w:rsidR="00613CDC" w:rsidRPr="00613CDC" w:rsidRDefault="00613CDC"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613CDC">
        <w:rPr>
          <w:rFonts w:ascii="Arial" w:eastAsiaTheme="minorHAnsi" w:hAnsi="Arial" w:cs="Arial"/>
          <w:color w:val="000000"/>
          <w:lang w:val="es-MX"/>
        </w:rPr>
        <w:t>Documentos de Proyectos (LC/TS.2024/1), Santiago, Comisión Económica para América Latina y el Caribe (CEPAL)/BancoMundial/Fundación Ford/Organización de las Naciones Unidas para la Educación, la Ciencia y la Cultura (UNESCO), 2024.</w:t>
      </w:r>
    </w:p>
    <w:p w14:paraId="5B7F8F47" w14:textId="786CC8FE" w:rsidR="00737B26" w:rsidRDefault="00917C18" w:rsidP="005A4353">
      <w:pPr>
        <w:pStyle w:val="Ttulo1"/>
        <w:spacing w:before="140"/>
        <w:ind w:left="0"/>
        <w:rPr>
          <w:rFonts w:ascii="Times New Roman" w:hAnsi="Times New Roman" w:cs="Times New Roman"/>
          <w:b w:val="0"/>
          <w:lang w:val="es-AR"/>
        </w:rPr>
      </w:pPr>
      <w:r>
        <w:rPr>
          <w:rFonts w:ascii="Times New Roman" w:hAnsi="Times New Roman" w:cs="Times New Roman"/>
          <w:b w:val="0"/>
          <w:lang w:val="es-AR"/>
        </w:rPr>
        <w:lastRenderedPageBreak/>
        <w:t>….</w:t>
      </w:r>
    </w:p>
    <w:p w14:paraId="4D39831B" w14:textId="1BC1239A" w:rsidR="005A4353" w:rsidRPr="00917C18" w:rsidRDefault="00613CDC" w:rsidP="005A4353">
      <w:pPr>
        <w:pStyle w:val="Ttulo1"/>
        <w:spacing w:before="140"/>
        <w:ind w:left="0"/>
        <w:rPr>
          <w:bCs w:val="0"/>
          <w:lang w:val="es-AR"/>
        </w:rPr>
      </w:pPr>
      <w:r w:rsidRPr="00917C18">
        <w:rPr>
          <w:bCs w:val="0"/>
          <w:lang w:val="es-AR"/>
        </w:rPr>
        <w:t xml:space="preserve">De referencia nacional </w:t>
      </w:r>
    </w:p>
    <w:p w14:paraId="66C5E57B" w14:textId="77777777" w:rsidR="00613CDC" w:rsidRDefault="00613CDC" w:rsidP="005A4353">
      <w:pPr>
        <w:pStyle w:val="Ttulo1"/>
        <w:spacing w:before="140"/>
        <w:ind w:left="0"/>
        <w:rPr>
          <w:rFonts w:ascii="Times New Roman" w:hAnsi="Times New Roman" w:cs="Times New Roman"/>
          <w:b w:val="0"/>
          <w:lang w:val="es-AR"/>
        </w:rPr>
      </w:pPr>
    </w:p>
    <w:p w14:paraId="1006C596" w14:textId="77777777" w:rsidR="00613CDC" w:rsidRPr="00613CDC" w:rsidRDefault="00613CDC"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bookmarkStart w:id="1" w:name="OLE_LINK2"/>
      <w:bookmarkStart w:id="2" w:name="OLE_LINK3"/>
      <w:r w:rsidRPr="00613CDC">
        <w:rPr>
          <w:rFonts w:ascii="Arial" w:eastAsiaTheme="minorHAnsi" w:hAnsi="Arial" w:cs="Arial"/>
          <w:color w:val="000000"/>
          <w:lang w:val="es-MX"/>
        </w:rPr>
        <w:t>Ministerio de Cultura y Educación (1992). Ley de Transferencias de Servicios Educativos N° 24.049.</w:t>
      </w:r>
    </w:p>
    <w:p w14:paraId="6ED6C0C4" w14:textId="77777777" w:rsidR="00613CDC" w:rsidRPr="00613CDC" w:rsidRDefault="00613CDC"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613CDC">
        <w:rPr>
          <w:rFonts w:ascii="Arial" w:eastAsiaTheme="minorHAnsi" w:hAnsi="Arial" w:cs="Arial"/>
          <w:color w:val="000000"/>
          <w:lang w:val="es-MX"/>
        </w:rPr>
        <w:t>Ministerio de Cultura y Educación (1993). Ley Federal de Educación N° 24.195. Buenos Aires.</w:t>
      </w:r>
    </w:p>
    <w:p w14:paraId="3FADFEAA" w14:textId="77777777" w:rsidR="00613CDC" w:rsidRPr="00613CDC" w:rsidRDefault="00613CDC"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613CDC">
        <w:rPr>
          <w:rFonts w:ascii="Arial" w:eastAsiaTheme="minorHAnsi" w:hAnsi="Arial" w:cs="Arial"/>
          <w:color w:val="000000"/>
          <w:lang w:val="es-MX"/>
        </w:rPr>
        <w:t>Ministerio de Cultura y Educación (1995). Ley de Educación Superior N° 24.521. Buenos Aires, Secretaría de</w:t>
      </w:r>
    </w:p>
    <w:p w14:paraId="110F82F9" w14:textId="77777777" w:rsidR="00613CDC" w:rsidRPr="00613CDC" w:rsidRDefault="00613CDC"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613CDC">
        <w:rPr>
          <w:rFonts w:ascii="Arial" w:eastAsiaTheme="minorHAnsi" w:hAnsi="Arial" w:cs="Arial"/>
          <w:color w:val="000000"/>
          <w:lang w:val="es-MX"/>
        </w:rPr>
        <w:t>Políticas Universitarias.</w:t>
      </w:r>
    </w:p>
    <w:p w14:paraId="1B203B50" w14:textId="77777777" w:rsidR="00613CDC" w:rsidRPr="00613CDC" w:rsidRDefault="00613CDC"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613CDC">
        <w:rPr>
          <w:rFonts w:ascii="Arial" w:eastAsiaTheme="minorHAnsi" w:hAnsi="Arial" w:cs="Arial"/>
          <w:color w:val="000000"/>
          <w:lang w:val="es-MX"/>
        </w:rPr>
        <w:t>Ministerio de Educación, Ciencia y Tecnología (2005). Ley Nacional de Educación Técnico Profesional Nº 26.058.</w:t>
      </w:r>
    </w:p>
    <w:p w14:paraId="3E903006" w14:textId="77777777" w:rsidR="00613CDC" w:rsidRPr="00613CDC" w:rsidRDefault="00613CDC"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613CDC">
        <w:rPr>
          <w:rFonts w:ascii="Arial" w:eastAsiaTheme="minorHAnsi" w:hAnsi="Arial" w:cs="Arial"/>
          <w:color w:val="000000"/>
          <w:lang w:val="es-MX"/>
        </w:rPr>
        <w:t>Ministerio de Educación, Ciencia y Tecnología (2006). Ley Nacional de Financiamiento Educativo Nº 26.075, Ley</w:t>
      </w:r>
    </w:p>
    <w:p w14:paraId="3C8F265A" w14:textId="77777777" w:rsidR="00613CDC" w:rsidRPr="00613CDC" w:rsidRDefault="00613CDC"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613CDC">
        <w:rPr>
          <w:rFonts w:ascii="Arial" w:eastAsiaTheme="minorHAnsi" w:hAnsi="Arial" w:cs="Arial"/>
          <w:color w:val="000000"/>
          <w:lang w:val="es-MX"/>
        </w:rPr>
        <w:t>de garantía del salario docente y 180 días de clase Nº 25.864 y Ley del Fondo Nacional de Incentivo Docente</w:t>
      </w:r>
    </w:p>
    <w:p w14:paraId="5ABF322C" w14:textId="77777777" w:rsidR="00613CDC" w:rsidRPr="00613CDC" w:rsidRDefault="00613CDC"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613CDC">
        <w:rPr>
          <w:rFonts w:ascii="Arial" w:eastAsiaTheme="minorHAnsi" w:hAnsi="Arial" w:cs="Arial"/>
          <w:color w:val="000000"/>
          <w:lang w:val="es-MX"/>
        </w:rPr>
        <w:t>Nº 25.919. Ministerio de Educación, Ciencia y Tecnología (2006). Ley Programa Nacional de Educación Sexual Integral Nº 26.150.</w:t>
      </w:r>
    </w:p>
    <w:p w14:paraId="73F495E7" w14:textId="77777777" w:rsidR="00613CDC" w:rsidRPr="00613CDC" w:rsidRDefault="00613CDC" w:rsidP="00613C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613CDC">
        <w:rPr>
          <w:rFonts w:ascii="Arial" w:eastAsiaTheme="minorHAnsi" w:hAnsi="Arial" w:cs="Arial"/>
          <w:color w:val="000000"/>
          <w:lang w:val="es-MX"/>
        </w:rPr>
        <w:t>Ministerio de Educación, Ciencia y Tecnología (2007). Ley de Educación Nacional Nº 26.206.</w:t>
      </w:r>
    </w:p>
    <w:p w14:paraId="0675F4C9" w14:textId="77777777" w:rsidR="0031506C" w:rsidRDefault="0031506C" w:rsidP="005A4353">
      <w:pPr>
        <w:pStyle w:val="Ttulo1"/>
        <w:spacing w:before="140"/>
        <w:ind w:left="0"/>
        <w:rPr>
          <w:rFonts w:ascii="Times New Roman" w:hAnsi="Times New Roman" w:cs="Times New Roman"/>
          <w:b w:val="0"/>
          <w:lang w:val="es-AR"/>
        </w:rPr>
      </w:pPr>
    </w:p>
    <w:bookmarkEnd w:id="1"/>
    <w:bookmarkEnd w:id="2"/>
    <w:p w14:paraId="4479CEFE" w14:textId="4BBC00C2" w:rsidR="00613CDC" w:rsidRPr="005A4353" w:rsidRDefault="0031506C" w:rsidP="005A4353">
      <w:pPr>
        <w:pStyle w:val="Ttulo1"/>
        <w:spacing w:before="140"/>
        <w:ind w:left="0"/>
        <w:rPr>
          <w:rFonts w:ascii="Times New Roman" w:hAnsi="Times New Roman" w:cs="Times New Roman"/>
          <w:b w:val="0"/>
          <w:lang w:val="es-AR"/>
        </w:rPr>
      </w:pPr>
      <w:r>
        <w:rPr>
          <w:rFonts w:ascii="Times New Roman" w:hAnsi="Times New Roman" w:cs="Times New Roman"/>
          <w:b w:val="0"/>
          <w:lang w:val="es-AR"/>
        </w:rPr>
        <w:t xml:space="preserve">De complemento de base </w:t>
      </w:r>
    </w:p>
    <w:p w14:paraId="30230D25" w14:textId="77777777" w:rsidR="0031506C" w:rsidRDefault="0031506C" w:rsidP="0031506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p>
    <w:p w14:paraId="0A66A31F" w14:textId="77777777" w:rsidR="0031506C" w:rsidRPr="00AF276E" w:rsidRDefault="0031506C" w:rsidP="0031506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AF276E">
        <w:rPr>
          <w:rFonts w:ascii="Arial" w:eastAsiaTheme="minorHAnsi" w:hAnsi="Arial" w:cs="Arial"/>
          <w:color w:val="000000"/>
          <w:lang w:val="es-MX"/>
        </w:rPr>
        <w:t>Academia Nacional de Educación (1991). Pensar y repensar la educación. Incorporaciones, presentaciones y</w:t>
      </w:r>
    </w:p>
    <w:p w14:paraId="5E1A168A" w14:textId="1E8C8819" w:rsidR="0031506C" w:rsidRPr="00AF276E" w:rsidRDefault="0031506C" w:rsidP="0031506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AF276E">
        <w:rPr>
          <w:rFonts w:ascii="Arial" w:eastAsiaTheme="minorHAnsi" w:hAnsi="Arial" w:cs="Arial"/>
          <w:color w:val="000000"/>
          <w:lang w:val="es-MX"/>
        </w:rPr>
        <w:t>patronos 1984-1990. Buenos Aires, Academia Nacional de Educación.Bourdieu, Pierre (2005). Capital cultural, escuela y espacio social. Buenos Aires, Siglo XXI.</w:t>
      </w:r>
    </w:p>
    <w:p w14:paraId="4C332A2A" w14:textId="77777777" w:rsidR="00917C18" w:rsidRPr="00AF276E" w:rsidRDefault="00917C18" w:rsidP="00917C1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AF276E">
        <w:rPr>
          <w:rFonts w:ascii="Arial" w:eastAsiaTheme="minorHAnsi" w:hAnsi="Arial" w:cs="Arial"/>
          <w:color w:val="000000"/>
          <w:lang w:val="es-MX"/>
        </w:rPr>
        <w:t>Adorno, Theodor W. (2009). “La educación después de Auschwitz”. En: Adorno, Theodor. Consignas. Buenos Aires,</w:t>
      </w:r>
    </w:p>
    <w:p w14:paraId="72ED6E6E" w14:textId="77777777" w:rsidR="00917C18" w:rsidRPr="00AF276E" w:rsidRDefault="00917C18" w:rsidP="00917C1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AF276E">
        <w:rPr>
          <w:rFonts w:ascii="Arial" w:eastAsiaTheme="minorHAnsi" w:hAnsi="Arial" w:cs="Arial"/>
          <w:color w:val="000000"/>
          <w:lang w:val="es-MX"/>
        </w:rPr>
        <w:t>Amorrortu.</w:t>
      </w:r>
    </w:p>
    <w:p w14:paraId="0FCEA90F" w14:textId="77777777" w:rsidR="00917C18" w:rsidRPr="00AF276E" w:rsidRDefault="00917C18" w:rsidP="00917C1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AF276E">
        <w:rPr>
          <w:rFonts w:ascii="Arial" w:eastAsiaTheme="minorHAnsi" w:hAnsi="Arial" w:cs="Arial"/>
          <w:color w:val="000000"/>
          <w:lang w:val="es-MX"/>
        </w:rPr>
        <w:t>Agudo de Córsico, María C. y otros (1989). Ideas y propuestas para la educación argentina. Buenos Aires, Academia</w:t>
      </w:r>
    </w:p>
    <w:p w14:paraId="29DF9C27" w14:textId="06385DA0" w:rsidR="0031506C" w:rsidRPr="00AF276E" w:rsidRDefault="00917C18" w:rsidP="00917C1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AF276E">
        <w:rPr>
          <w:rFonts w:ascii="Arial" w:eastAsiaTheme="minorHAnsi" w:hAnsi="Arial" w:cs="Arial"/>
          <w:color w:val="000000"/>
          <w:lang w:val="es-MX"/>
        </w:rPr>
        <w:t>de Educación.</w:t>
      </w:r>
      <w:r w:rsidR="0031506C" w:rsidRPr="00AF276E">
        <w:rPr>
          <w:rFonts w:ascii="Arial" w:eastAsiaTheme="minorHAnsi" w:hAnsi="Arial" w:cs="Arial"/>
          <w:color w:val="000000"/>
          <w:lang w:val="es-MX"/>
        </w:rPr>
        <w:t>Bourdieu, Pierre y Passeron, Jean-C. (1996). La reproducción. Elementos para una teoría del sistema de</w:t>
      </w:r>
    </w:p>
    <w:p w14:paraId="02764CDA" w14:textId="77777777" w:rsidR="0031506C" w:rsidRPr="00AF276E" w:rsidRDefault="0031506C" w:rsidP="0031506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AF276E">
        <w:rPr>
          <w:rFonts w:ascii="Arial" w:eastAsiaTheme="minorHAnsi" w:hAnsi="Arial" w:cs="Arial"/>
          <w:color w:val="000000"/>
          <w:lang w:val="es-MX"/>
        </w:rPr>
        <w:t>enseñanza. México, Fontamara.</w:t>
      </w:r>
    </w:p>
    <w:p w14:paraId="0F6F0204" w14:textId="77777777" w:rsidR="0031506C" w:rsidRPr="00AF276E" w:rsidRDefault="0031506C" w:rsidP="0031506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AF276E">
        <w:rPr>
          <w:rFonts w:ascii="Arial" w:eastAsiaTheme="minorHAnsi" w:hAnsi="Arial" w:cs="Arial"/>
          <w:color w:val="000000"/>
          <w:lang w:val="es-MX"/>
        </w:rPr>
        <w:t>Bourdieu, Pierre y Passeron, Jean-C. (2003). Los herederos. Los estudiantes y la cultura. Buenos Aires, Siglo XXI.</w:t>
      </w:r>
    </w:p>
    <w:p w14:paraId="30AD1D7C" w14:textId="77777777" w:rsidR="0031506C" w:rsidRPr="00AF276E" w:rsidRDefault="0031506C" w:rsidP="0031506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color w:val="000000"/>
          <w:lang w:val="es-MX"/>
        </w:rPr>
      </w:pPr>
      <w:r w:rsidRPr="00AF276E">
        <w:rPr>
          <w:rFonts w:ascii="Arial" w:eastAsiaTheme="minorHAnsi" w:hAnsi="Arial" w:cs="Arial"/>
          <w:color w:val="000000"/>
          <w:lang w:val="es-MX"/>
        </w:rPr>
        <w:t>Bowles, Samuel y Gintis, Herbert (1985). La instrucción escolar en la América capitalista. Madrid, Siglo XXI.</w:t>
      </w:r>
    </w:p>
    <w:p w14:paraId="30DE28E3" w14:textId="77777777" w:rsidR="00F80DED" w:rsidRPr="00AF276E" w:rsidRDefault="00F80DED" w:rsidP="00BE0BD2">
      <w:pPr>
        <w:pStyle w:val="Ttulo1"/>
        <w:spacing w:before="140"/>
        <w:ind w:left="0"/>
        <w:rPr>
          <w:b w:val="0"/>
        </w:rPr>
      </w:pPr>
    </w:p>
    <w:p w14:paraId="714EE56A" w14:textId="7048B895" w:rsidR="00340C5F" w:rsidRDefault="00BE0BD2" w:rsidP="00BE0BD2">
      <w:pPr>
        <w:pStyle w:val="Ttulo1"/>
        <w:spacing w:before="140"/>
        <w:ind w:left="0"/>
        <w:rPr>
          <w:rFonts w:ascii="Times New Roman" w:hAnsi="Times New Roman" w:cs="Times New Roman"/>
          <w:b w:val="0"/>
        </w:rPr>
      </w:pPr>
      <w:r w:rsidRPr="00BE0BD2">
        <w:rPr>
          <w:rFonts w:ascii="Times New Roman" w:hAnsi="Times New Roman" w:cs="Times New Roman"/>
          <w:b w:val="0"/>
        </w:rPr>
        <w:t>PRESUPUESTO DE TIEMPO:</w:t>
      </w:r>
    </w:p>
    <w:p w14:paraId="104A907B" w14:textId="77777777" w:rsidR="00F80DED" w:rsidRDefault="00F80DED" w:rsidP="00F80DED">
      <w:pPr>
        <w:pStyle w:val="Textoindependiente"/>
        <w:spacing w:before="2"/>
        <w:rPr>
          <w:b/>
          <w:color w:val="8064A2"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1795760F" w14:textId="28E7CECE" w:rsidR="00F80DED" w:rsidRDefault="00F80DED" w:rsidP="00F80DED">
      <w:pPr>
        <w:pStyle w:val="Textoindependiente"/>
        <w:spacing w:before="2"/>
        <w:rPr>
          <w:rFonts w:ascii="Times New Roman" w:hAnsi="Times New Roman" w:cs="Times New Roman"/>
        </w:rPr>
      </w:pPr>
      <w:r>
        <w:rPr>
          <w:b/>
          <w:color w:val="8064A2"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Introducción a la materia y a la cursada: </w:t>
      </w:r>
      <w:r>
        <w:t>1 clase</w:t>
      </w:r>
    </w:p>
    <w:p w14:paraId="5BDED9D7" w14:textId="11F96E4A" w:rsidR="00F80DED" w:rsidRPr="007D3D0B" w:rsidRDefault="00F80DED" w:rsidP="00F80DED">
      <w:pPr>
        <w:pStyle w:val="Textoindependiente"/>
        <w:spacing w:before="2"/>
        <w:rPr>
          <w:rFonts w:ascii="Times New Roman" w:hAnsi="Times New Roman" w:cs="Times New Roman"/>
          <w:color w:val="000000"/>
        </w:rPr>
      </w:pPr>
      <w:r w:rsidRPr="008B0A1A">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Unidad 1</w:t>
      </w:r>
      <w:r w:rsidRPr="008B0A1A">
        <w:rPr>
          <w:rFonts w:ascii="Times New Roman" w:eastAsia="Times New Roman" w:hAnsi="Times New Roman" w:cs="Times New Roman"/>
          <w:sz w:val="28"/>
          <w:szCs w:val="28"/>
          <w:lang w:val="es-AR" w:eastAsia="es-MX"/>
        </w:rPr>
        <w:t>:</w:t>
      </w:r>
      <w:r>
        <w:rPr>
          <w:rFonts w:ascii="Times New Roman" w:eastAsia="Times New Roman" w:hAnsi="Times New Roman" w:cs="Times New Roman"/>
          <w:sz w:val="24"/>
          <w:szCs w:val="24"/>
          <w:lang w:val="es-AR" w:eastAsia="es-MX"/>
        </w:rPr>
        <w:t xml:space="preserve"> </w:t>
      </w:r>
      <w:r w:rsidR="005A4353">
        <w:rPr>
          <w:color w:val="000000"/>
        </w:rPr>
        <w:t>7</w:t>
      </w:r>
      <w:r w:rsidRPr="007D3D0B">
        <w:rPr>
          <w:color w:val="000000"/>
        </w:rPr>
        <w:t xml:space="preserve"> clases.</w:t>
      </w:r>
    </w:p>
    <w:p w14:paraId="0F57F662" w14:textId="77777777" w:rsidR="00F80DED" w:rsidRDefault="00F80DED" w:rsidP="00F80DED">
      <w:pPr>
        <w:pStyle w:val="Textoindependiente"/>
        <w:spacing w:before="2"/>
        <w:rPr>
          <w:rFonts w:ascii="Times New Roman" w:eastAsia="Times New Roman" w:hAnsi="Times New Roman" w:cs="Times New Roman"/>
          <w:sz w:val="28"/>
          <w:szCs w:val="28"/>
          <w:lang w:val="es-AR" w:eastAsia="es-MX"/>
        </w:rPr>
      </w:pPr>
      <w:r w:rsidRPr="008B0A1A">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 xml:space="preserve">Unidad </w:t>
      </w:r>
      <w:r>
        <w:rPr>
          <w:b/>
          <w:color w:val="8064A2"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2</w:t>
      </w:r>
      <w:r w:rsidRPr="008B0A1A">
        <w:rPr>
          <w:rFonts w:ascii="Times New Roman" w:eastAsia="Times New Roman" w:hAnsi="Times New Roman" w:cs="Times New Roman"/>
          <w:sz w:val="28"/>
          <w:szCs w:val="28"/>
          <w:lang w:val="es-AR" w:eastAsia="es-MX"/>
        </w:rPr>
        <w:t>:</w:t>
      </w:r>
      <w:r>
        <w:rPr>
          <w:sz w:val="28"/>
          <w:szCs w:val="28"/>
        </w:rPr>
        <w:t xml:space="preserve"> </w:t>
      </w:r>
      <w:r>
        <w:rPr>
          <w:color w:val="000000"/>
        </w:rPr>
        <w:t>8</w:t>
      </w:r>
      <w:r w:rsidRPr="007D3D0B">
        <w:rPr>
          <w:color w:val="000000"/>
          <w:sz w:val="24"/>
          <w:szCs w:val="24"/>
        </w:rPr>
        <w:t xml:space="preserve"> clases y una vista</w:t>
      </w:r>
    </w:p>
    <w:p w14:paraId="3C93C8F2" w14:textId="4C148AC5" w:rsidR="00F80DED" w:rsidRPr="0077704B" w:rsidRDefault="00F80DED" w:rsidP="00F80DED">
      <w:pPr>
        <w:pStyle w:val="Textoindependiente"/>
        <w:spacing w:before="2"/>
        <w:rPr>
          <w:rFonts w:ascii="Times New Roman" w:eastAsia="Times New Roman" w:hAnsi="Times New Roman" w:cs="Times New Roman"/>
          <w:color w:val="000000"/>
          <w:sz w:val="24"/>
          <w:szCs w:val="24"/>
          <w:lang w:val="es-AR" w:eastAsia="es-MX"/>
        </w:rPr>
      </w:pPr>
      <w:r w:rsidRPr="008B0A1A">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 xml:space="preserve">Unidad </w:t>
      </w:r>
      <w:r>
        <w:rPr>
          <w:b/>
          <w:color w:val="8064A2"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3</w:t>
      </w:r>
      <w:r w:rsidRPr="008B0A1A">
        <w:rPr>
          <w:rFonts w:ascii="Times New Roman" w:eastAsia="Times New Roman" w:hAnsi="Times New Roman" w:cs="Times New Roman"/>
          <w:sz w:val="28"/>
          <w:szCs w:val="28"/>
          <w:lang w:val="es-AR" w:eastAsia="es-MX"/>
        </w:rPr>
        <w:t>:</w:t>
      </w:r>
      <w:r>
        <w:rPr>
          <w:sz w:val="28"/>
          <w:szCs w:val="28"/>
        </w:rPr>
        <w:t xml:space="preserve"> </w:t>
      </w:r>
      <w:r w:rsidRPr="0077704B">
        <w:rPr>
          <w:color w:val="000000"/>
          <w:sz w:val="24"/>
          <w:szCs w:val="24"/>
        </w:rPr>
        <w:t xml:space="preserve">5 clases y </w:t>
      </w:r>
      <w:r w:rsidR="005A4353">
        <w:rPr>
          <w:color w:val="000000"/>
          <w:sz w:val="24"/>
          <w:szCs w:val="24"/>
        </w:rPr>
        <w:t>dos</w:t>
      </w:r>
      <w:r w:rsidRPr="0077704B">
        <w:rPr>
          <w:color w:val="000000"/>
          <w:sz w:val="24"/>
          <w:szCs w:val="24"/>
        </w:rPr>
        <w:t xml:space="preserve"> vis</w:t>
      </w:r>
      <w:r w:rsidR="005A4353">
        <w:rPr>
          <w:color w:val="000000"/>
          <w:sz w:val="24"/>
          <w:szCs w:val="24"/>
        </w:rPr>
        <w:t>i</w:t>
      </w:r>
      <w:r w:rsidRPr="0077704B">
        <w:rPr>
          <w:color w:val="000000"/>
          <w:sz w:val="24"/>
          <w:szCs w:val="24"/>
        </w:rPr>
        <w:t>ta</w:t>
      </w:r>
      <w:r w:rsidR="005A4353">
        <w:rPr>
          <w:color w:val="000000"/>
          <w:sz w:val="24"/>
          <w:szCs w:val="24"/>
        </w:rPr>
        <w:t>s</w:t>
      </w:r>
    </w:p>
    <w:p w14:paraId="79EF3B7F" w14:textId="554130C2" w:rsidR="009A4C92" w:rsidRPr="005A4353" w:rsidRDefault="00F80DED" w:rsidP="005A4353">
      <w:pPr>
        <w:pStyle w:val="Textoindependiente"/>
        <w:spacing w:before="2"/>
        <w:rPr>
          <w:rFonts w:ascii="Times New Roman" w:hAnsi="Times New Roman" w:cs="Times New Roman"/>
          <w:color w:val="000000"/>
        </w:rPr>
      </w:pPr>
      <w:r w:rsidRPr="008B0A1A">
        <w:rPr>
          <w:rFonts w:ascii="Times New Roman" w:eastAsia="Times New Roman" w:hAnsi="Times New Roman" w:cs="Times New Roman"/>
          <w:b/>
          <w:color w:val="8064A2" w:themeColor="accent4"/>
          <w:sz w:val="28"/>
          <w:szCs w:val="28"/>
          <w:lang w:val="es-AR" w:eastAsia="es-MX"/>
          <w14:textOutline w14:w="0" w14:cap="flat" w14:cmpd="sng" w14:algn="ctr">
            <w14:noFill/>
            <w14:prstDash w14:val="solid"/>
            <w14:round/>
          </w14:textOutline>
          <w14:props3d w14:extrusionH="57150" w14:contourW="0" w14:prstMaterial="softEdge">
            <w14:bevelT w14:w="25400" w14:h="38100" w14:prst="circle"/>
          </w14:props3d>
        </w:rPr>
        <w:t xml:space="preserve">Unidad </w:t>
      </w:r>
      <w:r>
        <w:rPr>
          <w:b/>
          <w:color w:val="8064A2"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4</w:t>
      </w:r>
      <w:r w:rsidRPr="008B0A1A">
        <w:rPr>
          <w:rFonts w:ascii="Times New Roman" w:eastAsia="Times New Roman" w:hAnsi="Times New Roman" w:cs="Times New Roman"/>
          <w:sz w:val="28"/>
          <w:szCs w:val="28"/>
          <w:lang w:val="es-AR" w:eastAsia="es-MX"/>
        </w:rPr>
        <w:t>:</w:t>
      </w:r>
      <w:r>
        <w:rPr>
          <w:sz w:val="28"/>
          <w:szCs w:val="28"/>
        </w:rPr>
        <w:t xml:space="preserve"> </w:t>
      </w:r>
      <w:r w:rsidRPr="0077704B">
        <w:rPr>
          <w:color w:val="000000"/>
          <w:sz w:val="24"/>
          <w:szCs w:val="24"/>
        </w:rPr>
        <w:t xml:space="preserve">9 clases y una vista </w:t>
      </w:r>
    </w:p>
    <w:p w14:paraId="3EA18391" w14:textId="77777777" w:rsidR="005A4353" w:rsidRDefault="005A4353" w:rsidP="00F80DED">
      <w:pPr>
        <w:pStyle w:val="Textoindependiente"/>
        <w:rPr>
          <w:rFonts w:ascii="Times New Roman" w:hAnsi="Times New Roman" w:cs="Times New Roman"/>
        </w:rPr>
      </w:pPr>
    </w:p>
    <w:p w14:paraId="2E582EAE" w14:textId="7499781A" w:rsidR="00F80DED" w:rsidRPr="00AF276E" w:rsidRDefault="00F80DED" w:rsidP="00F80DED">
      <w:pPr>
        <w:pStyle w:val="Textoindependiente"/>
        <w:rPr>
          <w:rFonts w:ascii="Arial" w:hAnsi="Arial" w:cs="Arial"/>
        </w:rPr>
      </w:pPr>
      <w:r w:rsidRPr="00AF276E">
        <w:rPr>
          <w:rFonts w:ascii="Arial" w:hAnsi="Arial" w:cs="Arial"/>
        </w:rPr>
        <w:t>EVALUACIÓN:</w:t>
      </w:r>
    </w:p>
    <w:p w14:paraId="080395A4" w14:textId="77777777" w:rsidR="00F80DED" w:rsidRPr="00AF276E" w:rsidRDefault="00F80DED" w:rsidP="00F80DED">
      <w:pPr>
        <w:pStyle w:val="Textoindependiente"/>
        <w:rPr>
          <w:rFonts w:ascii="Arial" w:hAnsi="Arial" w:cs="Arial"/>
          <w:b/>
          <w:sz w:val="20"/>
        </w:rPr>
      </w:pPr>
    </w:p>
    <w:p w14:paraId="1C8720A8" w14:textId="48A152F5" w:rsidR="00F80DED" w:rsidRPr="00AF276E" w:rsidRDefault="00F80DED" w:rsidP="00F80DED">
      <w:pPr>
        <w:pStyle w:val="Default"/>
        <w:spacing w:line="276" w:lineRule="auto"/>
        <w:jc w:val="both"/>
        <w:rPr>
          <w:rFonts w:ascii="Arial" w:hAnsi="Arial" w:cs="Arial"/>
          <w:sz w:val="22"/>
          <w:szCs w:val="22"/>
        </w:rPr>
      </w:pPr>
      <w:r w:rsidRPr="00AF276E">
        <w:rPr>
          <w:rFonts w:ascii="Arial" w:hAnsi="Arial" w:cs="Arial"/>
          <w:sz w:val="22"/>
          <w:szCs w:val="22"/>
        </w:rPr>
        <w:t>Criterios de evaluación, instrumentos y forma de devolución:</w:t>
      </w:r>
    </w:p>
    <w:p w14:paraId="06FC7E90" w14:textId="77777777" w:rsidR="00F80DED" w:rsidRPr="00AF276E" w:rsidRDefault="00F80DED" w:rsidP="00F80DED">
      <w:pPr>
        <w:pStyle w:val="Default"/>
        <w:spacing w:line="276" w:lineRule="auto"/>
        <w:jc w:val="both"/>
        <w:rPr>
          <w:rFonts w:ascii="Arial" w:hAnsi="Arial" w:cs="Arial"/>
          <w:bCs/>
          <w:sz w:val="22"/>
          <w:szCs w:val="22"/>
        </w:rPr>
      </w:pPr>
      <w:r w:rsidRPr="00AF276E">
        <w:rPr>
          <w:rFonts w:ascii="Arial" w:hAnsi="Arial" w:cs="Arial"/>
          <w:bCs/>
          <w:sz w:val="22"/>
          <w:szCs w:val="22"/>
        </w:rPr>
        <w:t xml:space="preserve">Condiciones para la aprobación de la cursada: </w:t>
      </w:r>
    </w:p>
    <w:p w14:paraId="1F901043" w14:textId="77777777" w:rsidR="00F80DED" w:rsidRPr="00AF276E" w:rsidRDefault="00F80DED" w:rsidP="00F80DED">
      <w:pPr>
        <w:pStyle w:val="Default"/>
        <w:spacing w:line="276" w:lineRule="auto"/>
        <w:jc w:val="both"/>
        <w:rPr>
          <w:rFonts w:ascii="Arial" w:hAnsi="Arial" w:cs="Arial"/>
          <w:bCs/>
          <w:sz w:val="22"/>
          <w:szCs w:val="22"/>
        </w:rPr>
      </w:pPr>
    </w:p>
    <w:p w14:paraId="74CCABC9" w14:textId="77777777" w:rsidR="00F80DED" w:rsidRPr="00AF276E" w:rsidRDefault="00F80DED" w:rsidP="00F80DED">
      <w:pPr>
        <w:pStyle w:val="Default"/>
        <w:spacing w:line="276" w:lineRule="auto"/>
        <w:jc w:val="both"/>
        <w:rPr>
          <w:rFonts w:ascii="Arial" w:hAnsi="Arial" w:cs="Arial"/>
          <w:bCs/>
          <w:sz w:val="22"/>
          <w:szCs w:val="22"/>
        </w:rPr>
      </w:pPr>
      <w:r w:rsidRPr="00AF276E">
        <w:rPr>
          <w:rFonts w:ascii="Arial" w:hAnsi="Arial" w:cs="Arial"/>
          <w:bCs/>
          <w:sz w:val="22"/>
          <w:szCs w:val="22"/>
        </w:rPr>
        <w:t>Realizar la actividades propuestas por la cátedra dentro del aula presencial y del aula virtual.</w:t>
      </w:r>
    </w:p>
    <w:p w14:paraId="6AE728DD" w14:textId="77777777" w:rsidR="00F80DED" w:rsidRPr="00AF276E" w:rsidRDefault="00F80DED" w:rsidP="00F80DED">
      <w:pPr>
        <w:pStyle w:val="Default"/>
        <w:spacing w:line="276" w:lineRule="auto"/>
        <w:jc w:val="both"/>
        <w:rPr>
          <w:rFonts w:ascii="Arial" w:hAnsi="Arial" w:cs="Arial"/>
          <w:bCs/>
          <w:sz w:val="22"/>
          <w:szCs w:val="22"/>
        </w:rPr>
      </w:pPr>
      <w:r w:rsidRPr="00AF276E">
        <w:rPr>
          <w:rFonts w:ascii="Arial" w:hAnsi="Arial" w:cs="Arial"/>
          <w:bCs/>
          <w:sz w:val="22"/>
          <w:szCs w:val="22"/>
        </w:rPr>
        <w:t>Trabajar los desempeños de exploración autónomos y de indagación guiada de una temática relacionada con la unidad 4 y elaborar líneas de acción educativas.</w:t>
      </w:r>
    </w:p>
    <w:p w14:paraId="4117A73D" w14:textId="77777777" w:rsidR="00F80DED" w:rsidRPr="00AF276E" w:rsidRDefault="00F80DED" w:rsidP="00F80DED">
      <w:pPr>
        <w:pStyle w:val="Default"/>
        <w:spacing w:line="276" w:lineRule="auto"/>
        <w:jc w:val="both"/>
        <w:rPr>
          <w:rFonts w:ascii="Arial" w:hAnsi="Arial" w:cs="Arial"/>
          <w:bCs/>
          <w:sz w:val="22"/>
          <w:szCs w:val="22"/>
        </w:rPr>
      </w:pPr>
      <w:r w:rsidRPr="00AF276E">
        <w:rPr>
          <w:rFonts w:ascii="Arial" w:hAnsi="Arial" w:cs="Arial"/>
          <w:bCs/>
          <w:sz w:val="22"/>
          <w:szCs w:val="22"/>
        </w:rPr>
        <w:t>Comprometerse con el trabajo colaborativo que implica la formalización del seminario en cada una de sus partes, en relación con lo desarrollado durante toda la cursada.</w:t>
      </w:r>
    </w:p>
    <w:p w14:paraId="437799DD" w14:textId="77777777" w:rsidR="00F80DED" w:rsidRPr="00AF276E" w:rsidRDefault="00F80DED" w:rsidP="00F80DED">
      <w:pPr>
        <w:pStyle w:val="Default"/>
        <w:spacing w:line="276" w:lineRule="auto"/>
        <w:jc w:val="both"/>
        <w:rPr>
          <w:rFonts w:ascii="Arial" w:hAnsi="Arial" w:cs="Arial"/>
          <w:bCs/>
          <w:sz w:val="22"/>
          <w:szCs w:val="22"/>
        </w:rPr>
      </w:pPr>
    </w:p>
    <w:p w14:paraId="5E5690CB" w14:textId="44629D88" w:rsidR="00F80DED" w:rsidRPr="00AF276E" w:rsidRDefault="00F80DED" w:rsidP="00F80DED">
      <w:pPr>
        <w:pStyle w:val="Default"/>
        <w:spacing w:line="276" w:lineRule="auto"/>
        <w:jc w:val="both"/>
        <w:rPr>
          <w:rFonts w:ascii="Arial" w:hAnsi="Arial" w:cs="Arial"/>
          <w:bCs/>
          <w:sz w:val="22"/>
          <w:szCs w:val="22"/>
        </w:rPr>
      </w:pPr>
      <w:r w:rsidRPr="00AF276E">
        <w:rPr>
          <w:rFonts w:ascii="Arial" w:hAnsi="Arial" w:cs="Arial"/>
          <w:bCs/>
          <w:sz w:val="22"/>
          <w:szCs w:val="22"/>
        </w:rPr>
        <w:t xml:space="preserve">El proceso de enseñanza aprendizaje se verá continuamente valorado con retroalimentaciones entre pares, grupos de trabajo y por docente. Se prevé la construcción conjunta de grillas para tal finalidad, y la implementación de escalera de retroalimentación de Wilson, como camino de formación docente </w:t>
      </w:r>
      <w:r w:rsidR="00596509" w:rsidRPr="00AF276E">
        <w:rPr>
          <w:rFonts w:ascii="Arial" w:hAnsi="Arial" w:cs="Arial"/>
          <w:bCs/>
          <w:sz w:val="22"/>
          <w:szCs w:val="22"/>
        </w:rPr>
        <w:t>colaborativo</w:t>
      </w:r>
      <w:r w:rsidRPr="00AF276E">
        <w:rPr>
          <w:rFonts w:ascii="Arial" w:hAnsi="Arial" w:cs="Arial"/>
          <w:bCs/>
          <w:sz w:val="22"/>
          <w:szCs w:val="22"/>
        </w:rPr>
        <w:t xml:space="preserve"> en post de la mejora continua.</w:t>
      </w:r>
    </w:p>
    <w:p w14:paraId="39FDAFF6" w14:textId="77777777" w:rsidR="00F80DED" w:rsidRPr="00AF276E" w:rsidRDefault="00F80DED" w:rsidP="00F80DED">
      <w:pPr>
        <w:pStyle w:val="Default"/>
        <w:spacing w:line="276" w:lineRule="auto"/>
        <w:jc w:val="both"/>
        <w:rPr>
          <w:rFonts w:ascii="Arial" w:hAnsi="Arial" w:cs="Arial"/>
          <w:sz w:val="22"/>
          <w:szCs w:val="22"/>
        </w:rPr>
      </w:pPr>
    </w:p>
    <w:p w14:paraId="54543FA4" w14:textId="77777777" w:rsidR="00F80DED" w:rsidRPr="00AF276E" w:rsidRDefault="00F80DED" w:rsidP="00F80DED">
      <w:pPr>
        <w:pStyle w:val="Default"/>
        <w:spacing w:line="276" w:lineRule="auto"/>
        <w:jc w:val="both"/>
        <w:rPr>
          <w:rFonts w:ascii="Arial" w:hAnsi="Arial" w:cs="Arial"/>
          <w:sz w:val="22"/>
          <w:szCs w:val="22"/>
        </w:rPr>
      </w:pPr>
      <w:r w:rsidRPr="00AF276E">
        <w:rPr>
          <w:rFonts w:ascii="Arial" w:hAnsi="Arial" w:cs="Arial"/>
          <w:bCs/>
          <w:sz w:val="22"/>
          <w:szCs w:val="22"/>
        </w:rPr>
        <w:t xml:space="preserve">Condiciones para la acreditación de la materia: </w:t>
      </w:r>
    </w:p>
    <w:p w14:paraId="708E9EE7" w14:textId="1DC32E62" w:rsidR="00F80DED" w:rsidRPr="00AF276E" w:rsidRDefault="00F80DED" w:rsidP="00F80DED">
      <w:pPr>
        <w:pStyle w:val="Default"/>
        <w:spacing w:line="276" w:lineRule="auto"/>
        <w:jc w:val="both"/>
        <w:rPr>
          <w:rFonts w:ascii="Arial" w:hAnsi="Arial" w:cs="Arial"/>
          <w:sz w:val="22"/>
          <w:szCs w:val="22"/>
        </w:rPr>
      </w:pPr>
    </w:p>
    <w:p w14:paraId="2A72EA0C" w14:textId="77777777" w:rsidR="00F80DED" w:rsidRPr="00AF276E" w:rsidRDefault="00F80DED" w:rsidP="00252205">
      <w:pPr>
        <w:spacing w:line="276" w:lineRule="auto"/>
        <w:rPr>
          <w:rFonts w:ascii="Arial" w:hAnsi="Arial" w:cs="Arial"/>
          <w:bCs/>
        </w:rPr>
      </w:pPr>
      <w:r w:rsidRPr="00AF276E">
        <w:rPr>
          <w:rFonts w:ascii="Arial" w:hAnsi="Arial" w:cs="Arial"/>
          <w:bCs/>
        </w:rPr>
        <w:t>Realizar las actividades individuales y colaborativas necesarias durante el desarrollo del seminario.</w:t>
      </w:r>
    </w:p>
    <w:p w14:paraId="15899804" w14:textId="77777777" w:rsidR="00F80DED" w:rsidRPr="00AF276E" w:rsidRDefault="00F80DED" w:rsidP="00252205">
      <w:pPr>
        <w:spacing w:line="276" w:lineRule="auto"/>
        <w:rPr>
          <w:rFonts w:ascii="Arial" w:hAnsi="Arial" w:cs="Arial"/>
          <w:bCs/>
        </w:rPr>
      </w:pPr>
      <w:r w:rsidRPr="00AF276E">
        <w:rPr>
          <w:rFonts w:ascii="Arial" w:hAnsi="Arial" w:cs="Arial"/>
          <w:bCs/>
        </w:rPr>
        <w:t>Aprobar los desempeños finales previstos para cada unidad.</w:t>
      </w:r>
    </w:p>
    <w:p w14:paraId="5A999A22" w14:textId="302F128F" w:rsidR="00F80DED" w:rsidRPr="00AF276E" w:rsidRDefault="00F80DED" w:rsidP="00252205">
      <w:pPr>
        <w:spacing w:line="276" w:lineRule="auto"/>
        <w:rPr>
          <w:rFonts w:ascii="Arial" w:hAnsi="Arial" w:cs="Arial"/>
        </w:rPr>
      </w:pPr>
      <w:r w:rsidRPr="00AF276E">
        <w:rPr>
          <w:rFonts w:ascii="Arial" w:hAnsi="Arial" w:cs="Arial"/>
          <w:bCs/>
        </w:rPr>
        <w:t>Aprobar el desempeño final de síntesis integradora, con una producción académica de impacto comunicacional.</w:t>
      </w:r>
      <w:r w:rsidRPr="00AF276E">
        <w:rPr>
          <w:rFonts w:ascii="Arial" w:hAnsi="Arial" w:cs="Arial"/>
        </w:rPr>
        <w:t xml:space="preserve"> </w:t>
      </w:r>
    </w:p>
    <w:p w14:paraId="4E4D4BE9" w14:textId="77777777" w:rsidR="00252205" w:rsidRPr="00AF276E" w:rsidRDefault="00252205" w:rsidP="00252205">
      <w:pPr>
        <w:spacing w:line="276" w:lineRule="auto"/>
        <w:rPr>
          <w:rFonts w:ascii="Arial" w:hAnsi="Arial" w:cs="Arial"/>
        </w:rPr>
      </w:pPr>
    </w:p>
    <w:p w14:paraId="16340492" w14:textId="77777777" w:rsidR="00252205" w:rsidRPr="00AF276E" w:rsidRDefault="00252205" w:rsidP="00252205">
      <w:pPr>
        <w:spacing w:line="276" w:lineRule="auto"/>
        <w:rPr>
          <w:rFonts w:ascii="Arial" w:hAnsi="Arial" w:cs="Arial"/>
        </w:rPr>
      </w:pPr>
    </w:p>
    <w:p w14:paraId="69AD2A8C" w14:textId="77777777" w:rsidR="00252205" w:rsidRPr="00AF276E" w:rsidRDefault="00252205" w:rsidP="00252205">
      <w:pPr>
        <w:spacing w:line="276" w:lineRule="auto"/>
        <w:rPr>
          <w:rFonts w:ascii="Arial" w:hAnsi="Arial" w:cs="Arial"/>
        </w:rPr>
      </w:pPr>
    </w:p>
    <w:p w14:paraId="252EE830" w14:textId="46CAC56C" w:rsidR="00252205" w:rsidRPr="00AF276E" w:rsidRDefault="00252205" w:rsidP="00252205">
      <w:pPr>
        <w:spacing w:line="276" w:lineRule="auto"/>
        <w:jc w:val="right"/>
        <w:rPr>
          <w:rFonts w:ascii="Arial" w:hAnsi="Arial" w:cs="Arial"/>
        </w:rPr>
      </w:pPr>
      <w:r w:rsidRPr="00AF276E">
        <w:rPr>
          <w:rFonts w:ascii="Arial" w:hAnsi="Arial" w:cs="Arial"/>
        </w:rPr>
        <w:t xml:space="preserve">Ma. Alejandra </w:t>
      </w:r>
      <w:proofErr w:type="spellStart"/>
      <w:r w:rsidRPr="00AF276E">
        <w:rPr>
          <w:rFonts w:ascii="Arial" w:hAnsi="Arial" w:cs="Arial"/>
        </w:rPr>
        <w:t>Tisi</w:t>
      </w:r>
      <w:proofErr w:type="spellEnd"/>
      <w:r w:rsidRPr="00AF276E">
        <w:rPr>
          <w:rFonts w:ascii="Arial" w:hAnsi="Arial" w:cs="Arial"/>
        </w:rPr>
        <w:t xml:space="preserve"> Baña</w:t>
      </w:r>
    </w:p>
    <w:p w14:paraId="05FD399E" w14:textId="77777777" w:rsidR="001432B3" w:rsidRPr="00AF276E" w:rsidRDefault="001432B3" w:rsidP="00D34127">
      <w:pPr>
        <w:spacing w:line="276" w:lineRule="auto"/>
        <w:rPr>
          <w:rFonts w:ascii="Arial" w:hAnsi="Arial" w:cs="Arial"/>
        </w:rPr>
      </w:pPr>
    </w:p>
    <w:p w14:paraId="00A473DD" w14:textId="329D428B" w:rsidR="002D2670" w:rsidRPr="00BE0BD2" w:rsidRDefault="002D2670" w:rsidP="00D34127">
      <w:pPr>
        <w:spacing w:line="276" w:lineRule="auto"/>
        <w:ind w:left="142"/>
        <w:jc w:val="center"/>
        <w:rPr>
          <w:rFonts w:ascii="Times New Roman" w:hAnsi="Times New Roman" w:cs="Times New Roman"/>
        </w:rPr>
        <w:sectPr w:rsidR="002D2670" w:rsidRPr="00BE0BD2" w:rsidSect="00836DDC">
          <w:headerReference w:type="default" r:id="rId10"/>
          <w:footerReference w:type="default" r:id="rId11"/>
          <w:type w:val="continuous"/>
          <w:pgSz w:w="11910" w:h="16840"/>
          <w:pgMar w:top="3120" w:right="995" w:bottom="426" w:left="1300" w:header="705" w:footer="485" w:gutter="0"/>
          <w:cols w:space="720"/>
        </w:sectPr>
      </w:pPr>
    </w:p>
    <w:p w14:paraId="78769D3F" w14:textId="77777777" w:rsidR="00095C48" w:rsidRDefault="00095C48" w:rsidP="001432B3">
      <w:pPr>
        <w:spacing w:line="276" w:lineRule="auto"/>
        <w:rPr>
          <w:rFonts w:ascii="Arial" w:hAnsi="Arial" w:cs="Arial"/>
        </w:rPr>
      </w:pPr>
    </w:p>
    <w:sectPr w:rsidR="00095C48">
      <w:headerReference w:type="default" r:id="rId12"/>
      <w:footerReference w:type="default" r:id="rId13"/>
      <w:pgSz w:w="11910" w:h="16840"/>
      <w:pgMar w:top="3120" w:right="460" w:bottom="820" w:left="1300" w:header="705"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6BE5" w14:textId="77777777" w:rsidR="00CD6758" w:rsidRDefault="00CD6758">
      <w:r>
        <w:separator/>
      </w:r>
    </w:p>
  </w:endnote>
  <w:endnote w:type="continuationSeparator" w:id="0">
    <w:p w14:paraId="70BE188D" w14:textId="77777777" w:rsidR="00CD6758" w:rsidRDefault="00CD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MT">
    <w:altName w:val="Arial"/>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90570"/>
      <w:docPartObj>
        <w:docPartGallery w:val="Page Numbers (Bottom of Page)"/>
        <w:docPartUnique/>
      </w:docPartObj>
    </w:sdtPr>
    <w:sdtContent>
      <w:p w14:paraId="4E82434D" w14:textId="20C86E2F" w:rsidR="001432B3" w:rsidRDefault="001432B3">
        <w:pPr>
          <w:pStyle w:val="Piedepgina"/>
          <w:jc w:val="right"/>
        </w:pPr>
        <w:r>
          <w:fldChar w:fldCharType="begin"/>
        </w:r>
        <w:r>
          <w:instrText>PAGE   \* MERGEFORMAT</w:instrText>
        </w:r>
        <w:r>
          <w:fldChar w:fldCharType="separate"/>
        </w:r>
        <w:r w:rsidR="009A4C92">
          <w:rPr>
            <w:noProof/>
          </w:rPr>
          <w:t>1</w:t>
        </w:r>
        <w:r>
          <w:fldChar w:fldCharType="end"/>
        </w:r>
      </w:p>
    </w:sdtContent>
  </w:sdt>
  <w:p w14:paraId="2A2B87CF" w14:textId="59791274" w:rsidR="002D2670" w:rsidRPr="002D2670" w:rsidRDefault="001432B3" w:rsidP="001432B3">
    <w:pPr>
      <w:pStyle w:val="Piedepgina"/>
      <w:jc w:val="center"/>
      <w:rPr>
        <w:lang w:val="es-MX"/>
      </w:rPr>
    </w:pPr>
    <w:r>
      <w:rPr>
        <w:lang w:val="es-MX"/>
      </w:rPr>
      <w:t>Vigencia años: 2024-2025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AF66" w14:textId="064185C5" w:rsidR="0048257F" w:rsidRDefault="009D25B6">
    <w:pPr>
      <w:pStyle w:val="Textoindependiente"/>
      <w:spacing w:line="14" w:lineRule="auto"/>
      <w:rPr>
        <w:sz w:val="20"/>
      </w:rPr>
    </w:pPr>
    <w:r>
      <w:rPr>
        <w:noProof/>
        <w:lang w:val="en-US"/>
      </w:rPr>
      <mc:AlternateContent>
        <mc:Choice Requires="wps">
          <w:drawing>
            <wp:anchor distT="0" distB="0" distL="114300" distR="114300" simplePos="0" relativeHeight="487476736" behindDoc="1" locked="0" layoutInCell="1" allowOverlap="1" wp14:anchorId="5201C7A7" wp14:editId="1AB58F84">
              <wp:simplePos x="0" y="0"/>
              <wp:positionH relativeFrom="page">
                <wp:posOffset>341630</wp:posOffset>
              </wp:positionH>
              <wp:positionV relativeFrom="page">
                <wp:posOffset>10113010</wp:posOffset>
              </wp:positionV>
              <wp:extent cx="6878955" cy="95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2505F" id="Rectangle 2" o:spid="_x0000_s1026" style="position:absolute;margin-left:26.9pt;margin-top:796.3pt;width:541.65pt;height:.75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93FA" w14:textId="77777777" w:rsidR="00CD6758" w:rsidRDefault="00CD6758">
      <w:r>
        <w:separator/>
      </w:r>
    </w:p>
  </w:footnote>
  <w:footnote w:type="continuationSeparator" w:id="0">
    <w:p w14:paraId="7ACDEBD1" w14:textId="77777777" w:rsidR="00CD6758" w:rsidRDefault="00CD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A1B2" w14:textId="0B0DD0A4" w:rsidR="002D2670" w:rsidRDefault="00815421">
    <w:pPr>
      <w:pStyle w:val="Encabezado"/>
    </w:pPr>
    <w:r>
      <w:rPr>
        <w:noProof/>
        <w:lang w:val="en-US"/>
      </w:rPr>
      <w:drawing>
        <wp:anchor distT="0" distB="0" distL="114300" distR="114300" simplePos="0" relativeHeight="487485440" behindDoc="1" locked="0" layoutInCell="1" allowOverlap="1" wp14:anchorId="189411D0" wp14:editId="6A6F5384">
          <wp:simplePos x="0" y="0"/>
          <wp:positionH relativeFrom="column">
            <wp:posOffset>288925</wp:posOffset>
          </wp:positionH>
          <wp:positionV relativeFrom="paragraph">
            <wp:posOffset>66675</wp:posOffset>
          </wp:positionV>
          <wp:extent cx="790575" cy="695325"/>
          <wp:effectExtent l="0" t="0" r="9525" b="9525"/>
          <wp:wrapTight wrapText="bothSides">
            <wp:wrapPolygon edited="0">
              <wp:start x="0" y="0"/>
              <wp:lineTo x="0" y="21304"/>
              <wp:lineTo x="21340" y="21304"/>
              <wp:lineTo x="21340" y="0"/>
              <wp:lineTo x="0" y="0"/>
            </wp:wrapPolygon>
          </wp:wrapTight>
          <wp:docPr id="767936951" name="Imagen 76793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95325"/>
                  </a:xfrm>
                  <a:prstGeom prst="rect">
                    <a:avLst/>
                  </a:prstGeom>
                  <a:noFill/>
                </pic:spPr>
              </pic:pic>
            </a:graphicData>
          </a:graphic>
          <wp14:sizeRelH relativeFrom="page">
            <wp14:pctWidth>0</wp14:pctWidth>
          </wp14:sizeRelH>
          <wp14:sizeRelV relativeFrom="page">
            <wp14:pctHeight>0</wp14:pctHeight>
          </wp14:sizeRelV>
        </wp:anchor>
      </w:drawing>
    </w:r>
    <w:r w:rsidR="002D2670">
      <w:rPr>
        <w:noProof/>
        <w:lang w:val="en-US"/>
      </w:rPr>
      <mc:AlternateContent>
        <mc:Choice Requires="wps">
          <w:drawing>
            <wp:anchor distT="0" distB="0" distL="114300" distR="114300" simplePos="0" relativeHeight="487482368" behindDoc="1" locked="0" layoutInCell="1" allowOverlap="1" wp14:anchorId="26E4B2D6" wp14:editId="2EAD7C7B">
              <wp:simplePos x="0" y="0"/>
              <wp:positionH relativeFrom="page">
                <wp:posOffset>2134870</wp:posOffset>
              </wp:positionH>
              <wp:positionV relativeFrom="page">
                <wp:posOffset>447040</wp:posOffset>
              </wp:positionV>
              <wp:extent cx="3913505" cy="633095"/>
              <wp:effectExtent l="0" t="0" r="0" b="0"/>
              <wp:wrapNone/>
              <wp:docPr id="16820415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0DEB" w14:textId="77777777" w:rsidR="002D2670" w:rsidRDefault="002D2670" w:rsidP="002D2670">
                          <w:pPr>
                            <w:spacing w:before="6" w:line="242" w:lineRule="auto"/>
                            <w:ind w:left="20" w:right="18"/>
                            <w:jc w:val="center"/>
                            <w:rPr>
                              <w:rFonts w:ascii="Times New Roman" w:hAnsi="Times New Roman"/>
                              <w:b/>
                              <w:sz w:val="28"/>
                            </w:rPr>
                          </w:pPr>
                          <w:r>
                            <w:rPr>
                              <w:rFonts w:ascii="Times New Roman" w:hAnsi="Times New Roman"/>
                              <w:b/>
                              <w:sz w:val="28"/>
                            </w:rPr>
                            <w:t>Instituto</w:t>
                          </w:r>
                          <w:r>
                            <w:rPr>
                              <w:rFonts w:ascii="Times New Roman" w:hAnsi="Times New Roman"/>
                              <w:b/>
                              <w:spacing w:val="-5"/>
                              <w:sz w:val="28"/>
                            </w:rPr>
                            <w:t xml:space="preserve"> </w:t>
                          </w:r>
                          <w:r>
                            <w:rPr>
                              <w:rFonts w:ascii="Times New Roman" w:hAnsi="Times New Roman"/>
                              <w:b/>
                              <w:sz w:val="28"/>
                            </w:rPr>
                            <w:t>Superior</w:t>
                          </w:r>
                          <w:r>
                            <w:rPr>
                              <w:rFonts w:ascii="Times New Roman" w:hAnsi="Times New Roman"/>
                              <w:b/>
                              <w:spacing w:val="-3"/>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Formación</w:t>
                          </w:r>
                          <w:r>
                            <w:rPr>
                              <w:rFonts w:ascii="Times New Roman" w:hAnsi="Times New Roman"/>
                              <w:b/>
                              <w:spacing w:val="-5"/>
                              <w:sz w:val="28"/>
                            </w:rPr>
                            <w:t xml:space="preserve"> </w:t>
                          </w:r>
                          <w:r>
                            <w:rPr>
                              <w:rFonts w:ascii="Times New Roman" w:hAnsi="Times New Roman"/>
                              <w:b/>
                              <w:sz w:val="28"/>
                            </w:rPr>
                            <w:t>Docente</w:t>
                          </w:r>
                          <w:r>
                            <w:rPr>
                              <w:rFonts w:ascii="Times New Roman" w:hAnsi="Times New Roman"/>
                              <w:b/>
                              <w:spacing w:val="-4"/>
                              <w:sz w:val="28"/>
                            </w:rPr>
                            <w:t xml:space="preserve"> </w:t>
                          </w:r>
                          <w:r>
                            <w:rPr>
                              <w:rFonts w:ascii="Times New Roman" w:hAnsi="Times New Roman"/>
                              <w:b/>
                              <w:sz w:val="28"/>
                            </w:rPr>
                            <w:t>y</w:t>
                          </w:r>
                          <w:r>
                            <w:rPr>
                              <w:rFonts w:ascii="Times New Roman" w:hAnsi="Times New Roman"/>
                              <w:b/>
                              <w:spacing w:val="-4"/>
                              <w:sz w:val="28"/>
                            </w:rPr>
                            <w:t xml:space="preserve"> </w:t>
                          </w:r>
                          <w:r>
                            <w:rPr>
                              <w:rFonts w:ascii="Times New Roman" w:hAnsi="Times New Roman"/>
                              <w:b/>
                              <w:sz w:val="28"/>
                            </w:rPr>
                            <w:t>Técnica</w:t>
                          </w:r>
                          <w:r>
                            <w:rPr>
                              <w:rFonts w:ascii="Times New Roman" w:hAnsi="Times New Roman"/>
                              <w:b/>
                              <w:spacing w:val="-67"/>
                              <w:sz w:val="28"/>
                            </w:rPr>
                            <w:t xml:space="preserve"> </w:t>
                          </w:r>
                          <w:r>
                            <w:rPr>
                              <w:rFonts w:ascii="Times New Roman" w:hAnsi="Times New Roman"/>
                              <w:b/>
                              <w:sz w:val="28"/>
                            </w:rPr>
                            <w:t>Nº 46</w:t>
                          </w:r>
                        </w:p>
                        <w:p w14:paraId="53819649" w14:textId="77777777" w:rsidR="002D2670" w:rsidRDefault="002D2670" w:rsidP="002D2670">
                          <w:pPr>
                            <w:spacing w:line="320" w:lineRule="exact"/>
                            <w:ind w:left="20" w:right="18"/>
                            <w:jc w:val="center"/>
                            <w:rPr>
                              <w:rFonts w:ascii="Times New Roman" w:hAnsi="Times New Roman"/>
                              <w:b/>
                              <w:sz w:val="28"/>
                            </w:rPr>
                          </w:pPr>
                          <w:r>
                            <w:rPr>
                              <w:rFonts w:ascii="Times New Roman" w:hAnsi="Times New Roman"/>
                              <w:b/>
                              <w:sz w:val="28"/>
                            </w:rPr>
                            <w:t>“2</w:t>
                          </w:r>
                          <w:r>
                            <w:rPr>
                              <w:rFonts w:ascii="Times New Roman" w:hAnsi="Times New Roman"/>
                              <w:b/>
                              <w:spacing w:val="-3"/>
                              <w:sz w:val="28"/>
                            </w:rPr>
                            <w:t xml:space="preserve"> </w:t>
                          </w:r>
                          <w:r>
                            <w:rPr>
                              <w:rFonts w:ascii="Times New Roman" w:hAnsi="Times New Roman"/>
                              <w:b/>
                              <w:sz w:val="28"/>
                            </w:rPr>
                            <w:t>de</w:t>
                          </w:r>
                          <w:r>
                            <w:rPr>
                              <w:rFonts w:ascii="Times New Roman" w:hAnsi="Times New Roman"/>
                              <w:b/>
                              <w:spacing w:val="-1"/>
                              <w:sz w:val="28"/>
                            </w:rPr>
                            <w:t xml:space="preserve"> </w:t>
                          </w:r>
                          <w:r>
                            <w:rPr>
                              <w:rFonts w:ascii="Times New Roman" w:hAnsi="Times New Roman"/>
                              <w:b/>
                              <w:sz w:val="28"/>
                            </w:rPr>
                            <w:t>abril</w:t>
                          </w:r>
                          <w:r>
                            <w:rPr>
                              <w:rFonts w:ascii="Times New Roman" w:hAnsi="Times New Roman"/>
                              <w:b/>
                              <w:spacing w:val="-4"/>
                              <w:sz w:val="28"/>
                            </w:rPr>
                            <w:t xml:space="preserve"> </w:t>
                          </w:r>
                          <w:r>
                            <w:rPr>
                              <w:rFonts w:ascii="Times New Roman" w:hAnsi="Times New Roman"/>
                              <w:b/>
                              <w:sz w:val="28"/>
                            </w:rPr>
                            <w:t>de</w:t>
                          </w:r>
                          <w:r>
                            <w:rPr>
                              <w:rFonts w:ascii="Times New Roman" w:hAnsi="Times New Roman"/>
                              <w:b/>
                              <w:spacing w:val="-1"/>
                              <w:sz w:val="28"/>
                            </w:rPr>
                            <w:t xml:space="preserve"> </w:t>
                          </w:r>
                          <w:r>
                            <w:rPr>
                              <w:rFonts w:ascii="Times New Roman" w:hAnsi="Times New Roman"/>
                              <w:b/>
                              <w:sz w:val="28"/>
                            </w:rPr>
                            <w:t>1982”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4B2D6" id="_x0000_t202" coordsize="21600,21600" o:spt="202" path="m,l,21600r21600,l21600,xe">
              <v:stroke joinstyle="miter"/>
              <v:path gradientshapeok="t" o:connecttype="rect"/>
            </v:shapetype>
            <v:shape id="Text Box 6" o:spid="_x0000_s1026" type="#_x0000_t202" style="position:absolute;margin-left:168.1pt;margin-top:35.2pt;width:308.15pt;height:49.85pt;z-index:-158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" filled="f" stroked="f">
              <v:textbox inset="0,0,0,0">
                <w:txbxContent>
                  <w:p w14:paraId="0BEB0DEB" w14:textId="77777777" w:rsidR="002D2670" w:rsidRDefault="002D2670" w:rsidP="002D2670">
                    <w:pPr>
                      <w:spacing w:before="6" w:line="242" w:lineRule="auto"/>
                      <w:ind w:left="20" w:right="18"/>
                      <w:jc w:val="center"/>
                      <w:rPr>
                        <w:rFonts w:ascii="Times New Roman" w:hAnsi="Times New Roman"/>
                        <w:b/>
                        <w:sz w:val="28"/>
                      </w:rPr>
                    </w:pPr>
                    <w:r>
                      <w:rPr>
                        <w:rFonts w:ascii="Times New Roman" w:hAnsi="Times New Roman"/>
                        <w:b/>
                        <w:sz w:val="28"/>
                      </w:rPr>
                      <w:t>Instituto</w:t>
                    </w:r>
                    <w:r>
                      <w:rPr>
                        <w:rFonts w:ascii="Times New Roman" w:hAnsi="Times New Roman"/>
                        <w:b/>
                        <w:spacing w:val="-5"/>
                        <w:sz w:val="28"/>
                      </w:rPr>
                      <w:t xml:space="preserve"> </w:t>
                    </w:r>
                    <w:r>
                      <w:rPr>
                        <w:rFonts w:ascii="Times New Roman" w:hAnsi="Times New Roman"/>
                        <w:b/>
                        <w:sz w:val="28"/>
                      </w:rPr>
                      <w:t>Superior</w:t>
                    </w:r>
                    <w:r>
                      <w:rPr>
                        <w:rFonts w:ascii="Times New Roman" w:hAnsi="Times New Roman"/>
                        <w:b/>
                        <w:spacing w:val="-3"/>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Formación</w:t>
                    </w:r>
                    <w:r>
                      <w:rPr>
                        <w:rFonts w:ascii="Times New Roman" w:hAnsi="Times New Roman"/>
                        <w:b/>
                        <w:spacing w:val="-5"/>
                        <w:sz w:val="28"/>
                      </w:rPr>
                      <w:t xml:space="preserve"> </w:t>
                    </w:r>
                    <w:r>
                      <w:rPr>
                        <w:rFonts w:ascii="Times New Roman" w:hAnsi="Times New Roman"/>
                        <w:b/>
                        <w:sz w:val="28"/>
                      </w:rPr>
                      <w:t>Docente</w:t>
                    </w:r>
                    <w:r>
                      <w:rPr>
                        <w:rFonts w:ascii="Times New Roman" w:hAnsi="Times New Roman"/>
                        <w:b/>
                        <w:spacing w:val="-4"/>
                        <w:sz w:val="28"/>
                      </w:rPr>
                      <w:t xml:space="preserve"> </w:t>
                    </w:r>
                    <w:r>
                      <w:rPr>
                        <w:rFonts w:ascii="Times New Roman" w:hAnsi="Times New Roman"/>
                        <w:b/>
                        <w:sz w:val="28"/>
                      </w:rPr>
                      <w:t>y</w:t>
                    </w:r>
                    <w:r>
                      <w:rPr>
                        <w:rFonts w:ascii="Times New Roman" w:hAnsi="Times New Roman"/>
                        <w:b/>
                        <w:spacing w:val="-4"/>
                        <w:sz w:val="28"/>
                      </w:rPr>
                      <w:t xml:space="preserve"> </w:t>
                    </w:r>
                    <w:r>
                      <w:rPr>
                        <w:rFonts w:ascii="Times New Roman" w:hAnsi="Times New Roman"/>
                        <w:b/>
                        <w:sz w:val="28"/>
                      </w:rPr>
                      <w:t>Técnica</w:t>
                    </w:r>
                    <w:r>
                      <w:rPr>
                        <w:rFonts w:ascii="Times New Roman" w:hAnsi="Times New Roman"/>
                        <w:b/>
                        <w:spacing w:val="-67"/>
                        <w:sz w:val="28"/>
                      </w:rPr>
                      <w:t xml:space="preserve"> </w:t>
                    </w:r>
                    <w:r>
                      <w:rPr>
                        <w:rFonts w:ascii="Times New Roman" w:hAnsi="Times New Roman"/>
                        <w:b/>
                        <w:sz w:val="28"/>
                      </w:rPr>
                      <w:t>Nº 46</w:t>
                    </w:r>
                  </w:p>
                  <w:p w14:paraId="53819649" w14:textId="77777777" w:rsidR="002D2670" w:rsidRDefault="002D2670" w:rsidP="002D2670">
                    <w:pPr>
                      <w:spacing w:line="320" w:lineRule="exact"/>
                      <w:ind w:left="20" w:right="18"/>
                      <w:jc w:val="center"/>
                      <w:rPr>
                        <w:rFonts w:ascii="Times New Roman" w:hAnsi="Times New Roman"/>
                        <w:b/>
                        <w:sz w:val="28"/>
                      </w:rPr>
                    </w:pPr>
                    <w:r>
                      <w:rPr>
                        <w:rFonts w:ascii="Times New Roman" w:hAnsi="Times New Roman"/>
                        <w:b/>
                        <w:sz w:val="28"/>
                      </w:rPr>
                      <w:t>“2</w:t>
                    </w:r>
                    <w:r>
                      <w:rPr>
                        <w:rFonts w:ascii="Times New Roman" w:hAnsi="Times New Roman"/>
                        <w:b/>
                        <w:spacing w:val="-3"/>
                        <w:sz w:val="28"/>
                      </w:rPr>
                      <w:t xml:space="preserve"> </w:t>
                    </w:r>
                    <w:r>
                      <w:rPr>
                        <w:rFonts w:ascii="Times New Roman" w:hAnsi="Times New Roman"/>
                        <w:b/>
                        <w:sz w:val="28"/>
                      </w:rPr>
                      <w:t>de</w:t>
                    </w:r>
                    <w:r>
                      <w:rPr>
                        <w:rFonts w:ascii="Times New Roman" w:hAnsi="Times New Roman"/>
                        <w:b/>
                        <w:spacing w:val="-1"/>
                        <w:sz w:val="28"/>
                      </w:rPr>
                      <w:t xml:space="preserve"> </w:t>
                    </w:r>
                    <w:r>
                      <w:rPr>
                        <w:rFonts w:ascii="Times New Roman" w:hAnsi="Times New Roman"/>
                        <w:b/>
                        <w:sz w:val="28"/>
                      </w:rPr>
                      <w:t>abril</w:t>
                    </w:r>
                    <w:r>
                      <w:rPr>
                        <w:rFonts w:ascii="Times New Roman" w:hAnsi="Times New Roman"/>
                        <w:b/>
                        <w:spacing w:val="-4"/>
                        <w:sz w:val="28"/>
                      </w:rPr>
                      <w:t xml:space="preserve"> </w:t>
                    </w:r>
                    <w:r>
                      <w:rPr>
                        <w:rFonts w:ascii="Times New Roman" w:hAnsi="Times New Roman"/>
                        <w:b/>
                        <w:sz w:val="28"/>
                      </w:rPr>
                      <w:t>de</w:t>
                    </w:r>
                    <w:r>
                      <w:rPr>
                        <w:rFonts w:ascii="Times New Roman" w:hAnsi="Times New Roman"/>
                        <w:b/>
                        <w:spacing w:val="-1"/>
                        <w:sz w:val="28"/>
                      </w:rPr>
                      <w:t xml:space="preserve"> </w:t>
                    </w:r>
                    <w:r>
                      <w:rPr>
                        <w:rFonts w:ascii="Times New Roman" w:hAnsi="Times New Roman"/>
                        <w:b/>
                        <w:sz w:val="28"/>
                      </w:rPr>
                      <w:t>1982”</w:t>
                    </w:r>
                  </w:p>
                </w:txbxContent>
              </v:textbox>
              <w10:wrap anchorx="page" anchory="page"/>
            </v:shape>
          </w:pict>
        </mc:Fallback>
      </mc:AlternateContent>
    </w:r>
  </w:p>
  <w:p w14:paraId="170A39D4" w14:textId="735B474A" w:rsidR="002D2670" w:rsidRDefault="00815421">
    <w:pPr>
      <w:pStyle w:val="Encabezado"/>
    </w:pPr>
    <w:r>
      <w:rPr>
        <w:noProof/>
        <w:lang w:val="en-US"/>
      </w:rPr>
      <mc:AlternateContent>
        <mc:Choice Requires="wps">
          <w:drawing>
            <wp:anchor distT="0" distB="0" distL="114300" distR="114300" simplePos="0" relativeHeight="487483392" behindDoc="1" locked="0" layoutInCell="1" allowOverlap="1" wp14:anchorId="508D5220" wp14:editId="254D541B">
              <wp:simplePos x="0" y="0"/>
              <wp:positionH relativeFrom="page">
                <wp:posOffset>2867025</wp:posOffset>
              </wp:positionH>
              <wp:positionV relativeFrom="page">
                <wp:posOffset>1200150</wp:posOffset>
              </wp:positionV>
              <wp:extent cx="2400300" cy="495300"/>
              <wp:effectExtent l="0" t="0" r="0" b="0"/>
              <wp:wrapNone/>
              <wp:docPr id="2788581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69D5B" w14:textId="77777777" w:rsidR="00201C7F" w:rsidRDefault="002D2670" w:rsidP="00201C7F">
                          <w:pPr>
                            <w:pBdr>
                              <w:top w:val="single" w:sz="4" w:space="1" w:color="000000"/>
                              <w:left w:val="single" w:sz="4" w:space="1" w:color="000000"/>
                              <w:bottom w:val="single" w:sz="4" w:space="1" w:color="000000"/>
                              <w:right w:val="single" w:sz="4" w:space="1" w:color="000000"/>
                              <w:between w:val="nil"/>
                            </w:pBdr>
                            <w:tabs>
                              <w:tab w:val="left" w:pos="3119"/>
                            </w:tabs>
                            <w:jc w:val="center"/>
                            <w:rPr>
                              <w:rFonts w:ascii="Times New Roman" w:hAnsi="Times New Roman"/>
                              <w:b/>
                              <w:sz w:val="20"/>
                            </w:rPr>
                          </w:pPr>
                          <w:r>
                            <w:rPr>
                              <w:rFonts w:ascii="Times New Roman" w:hAnsi="Times New Roman"/>
                              <w:b/>
                              <w:sz w:val="20"/>
                            </w:rPr>
                            <w:t>Sede:  Pueyrredón 1250</w:t>
                          </w:r>
                        </w:p>
                        <w:p w14:paraId="68F177F9" w14:textId="7F4AFC86" w:rsidR="00201C7F" w:rsidRDefault="002D2670" w:rsidP="00201C7F">
                          <w:pPr>
                            <w:pBdr>
                              <w:top w:val="single" w:sz="4" w:space="1" w:color="000000"/>
                              <w:left w:val="single" w:sz="4" w:space="1" w:color="000000"/>
                              <w:bottom w:val="single" w:sz="4" w:space="1" w:color="000000"/>
                              <w:right w:val="single" w:sz="4" w:space="1" w:color="000000"/>
                              <w:between w:val="nil"/>
                            </w:pBdr>
                            <w:tabs>
                              <w:tab w:val="left" w:pos="3119"/>
                            </w:tabs>
                            <w:jc w:val="center"/>
                            <w:rPr>
                              <w:rFonts w:ascii="Times New Roman" w:hAnsi="Times New Roman"/>
                              <w:b/>
                              <w:sz w:val="20"/>
                            </w:rPr>
                          </w:pPr>
                          <w:r>
                            <w:rPr>
                              <w:rFonts w:ascii="Times New Roman" w:hAnsi="Times New Roman"/>
                              <w:b/>
                              <w:spacing w:val="1"/>
                              <w:sz w:val="20"/>
                            </w:rPr>
                            <w:t xml:space="preserve"> </w:t>
                          </w:r>
                          <w:r>
                            <w:rPr>
                              <w:rFonts w:ascii="Times New Roman" w:hAnsi="Times New Roman"/>
                              <w:b/>
                              <w:sz w:val="20"/>
                            </w:rPr>
                            <w:t xml:space="preserve">Sub-sede: </w:t>
                          </w:r>
                          <w:r w:rsidR="006B6AD4">
                            <w:rPr>
                              <w:rFonts w:ascii="Times New Roman" w:hAnsi="Times New Roman"/>
                              <w:b/>
                              <w:sz w:val="20"/>
                            </w:rPr>
                            <w:t>Pueyrredón</w:t>
                          </w:r>
                          <w:r w:rsidR="00201C7F">
                            <w:rPr>
                              <w:rFonts w:ascii="Times New Roman" w:hAnsi="Times New Roman"/>
                              <w:b/>
                              <w:sz w:val="20"/>
                            </w:rPr>
                            <w:t xml:space="preserve"> 914</w:t>
                          </w:r>
                        </w:p>
                        <w:p w14:paraId="76DF3EAF" w14:textId="1AD14284" w:rsidR="00201C7F" w:rsidRDefault="002D2670" w:rsidP="00201C7F">
                          <w:pPr>
                            <w:pBdr>
                              <w:top w:val="single" w:sz="4" w:space="1" w:color="000000"/>
                              <w:left w:val="single" w:sz="4" w:space="1" w:color="000000"/>
                              <w:bottom w:val="single" w:sz="4" w:space="1" w:color="000000"/>
                              <w:right w:val="single" w:sz="4" w:space="1" w:color="000000"/>
                              <w:between w:val="nil"/>
                            </w:pBdr>
                            <w:tabs>
                              <w:tab w:val="left" w:pos="3119"/>
                            </w:tabs>
                            <w:jc w:val="center"/>
                            <w:rPr>
                              <w:rFonts w:ascii="Times New Roman" w:eastAsia="Times New Roman" w:hAnsi="Times New Roman" w:cs="Times New Roman"/>
                              <w:b/>
                              <w:color w:val="000000"/>
                            </w:rPr>
                          </w:pPr>
                          <w:r>
                            <w:rPr>
                              <w:rFonts w:ascii="Times New Roman" w:hAnsi="Times New Roman"/>
                              <w:b/>
                              <w:spacing w:val="1"/>
                              <w:sz w:val="20"/>
                            </w:rPr>
                            <w:t xml:space="preserve"> </w:t>
                          </w:r>
                          <w:hyperlink r:id="rId2">
                            <w:r w:rsidR="00201C7F">
                              <w:rPr>
                                <w:rFonts w:ascii="Times New Roman" w:eastAsia="Times New Roman" w:hAnsi="Times New Roman" w:cs="Times New Roman"/>
                                <w:b/>
                                <w:color w:val="0000FF"/>
                              </w:rPr>
                              <w:t>www.instituto46.edu.ar</w:t>
                            </w:r>
                          </w:hyperlink>
                          <w:r w:rsidR="00201C7F">
                            <w:rPr>
                              <w:rFonts w:ascii="Times New Roman" w:eastAsia="Times New Roman" w:hAnsi="Times New Roman" w:cs="Times New Roman"/>
                              <w:b/>
                              <w:color w:val="000000"/>
                            </w:rPr>
                            <w:t xml:space="preserve"> - @instituo.46   </w:t>
                          </w:r>
                        </w:p>
                        <w:p w14:paraId="20B3890C" w14:textId="2D83D547" w:rsidR="002D2670" w:rsidRDefault="002D2670" w:rsidP="002D2670">
                          <w:pPr>
                            <w:spacing w:before="13"/>
                            <w:ind w:left="20" w:right="18" w:hanging="26"/>
                            <w:jc w:val="center"/>
                            <w:rPr>
                              <w:rFonts w:ascii="Times New Roman" w:hAnsi="Times New Roman"/>
                              <w:b/>
                              <w:sz w:val="20"/>
                            </w:rPr>
                          </w:pPr>
                          <w:r>
                            <w:rPr>
                              <w:rFonts w:ascii="Times New Roman" w:hAnsi="Times New Roman"/>
                              <w:b/>
                              <w:sz w:val="20"/>
                            </w:rPr>
                            <w:t>amos Mejía., La Matanza</w:t>
                          </w:r>
                          <w:r>
                            <w:rPr>
                              <w:rFonts w:ascii="Times New Roman" w:hAnsi="Times New Roman"/>
                              <w:b/>
                              <w:spacing w:val="-47"/>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D5220" id="Text Box 5" o:spid="_x0000_s1027" type="#_x0000_t202" style="position:absolute;margin-left:225.75pt;margin-top:94.5pt;width:189pt;height:39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" filled="f" stroked="f">
              <v:textbox inset="0,0,0,0">
                <w:txbxContent>
                  <w:p w14:paraId="7AC69D5B" w14:textId="77777777" w:rsidR="00201C7F" w:rsidRDefault="002D2670" w:rsidP="00201C7F">
                    <w:pPr>
                      <w:pBdr>
                        <w:top w:val="single" w:sz="4" w:space="1" w:color="000000"/>
                        <w:left w:val="single" w:sz="4" w:space="1" w:color="000000"/>
                        <w:bottom w:val="single" w:sz="4" w:space="1" w:color="000000"/>
                        <w:right w:val="single" w:sz="4" w:space="1" w:color="000000"/>
                        <w:between w:val="nil"/>
                      </w:pBdr>
                      <w:tabs>
                        <w:tab w:val="left" w:pos="3119"/>
                      </w:tabs>
                      <w:jc w:val="center"/>
                      <w:rPr>
                        <w:rFonts w:ascii="Times New Roman" w:hAnsi="Times New Roman"/>
                        <w:b/>
                        <w:sz w:val="20"/>
                      </w:rPr>
                    </w:pPr>
                    <w:r>
                      <w:rPr>
                        <w:rFonts w:ascii="Times New Roman" w:hAnsi="Times New Roman"/>
                        <w:b/>
                        <w:sz w:val="20"/>
                      </w:rPr>
                      <w:t>Sede:  Pueyrredón 1250</w:t>
                    </w:r>
                  </w:p>
                  <w:p w14:paraId="68F177F9" w14:textId="7F4AFC86" w:rsidR="00201C7F" w:rsidRDefault="002D2670" w:rsidP="00201C7F">
                    <w:pPr>
                      <w:pBdr>
                        <w:top w:val="single" w:sz="4" w:space="1" w:color="000000"/>
                        <w:left w:val="single" w:sz="4" w:space="1" w:color="000000"/>
                        <w:bottom w:val="single" w:sz="4" w:space="1" w:color="000000"/>
                        <w:right w:val="single" w:sz="4" w:space="1" w:color="000000"/>
                        <w:between w:val="nil"/>
                      </w:pBdr>
                      <w:tabs>
                        <w:tab w:val="left" w:pos="3119"/>
                      </w:tabs>
                      <w:jc w:val="center"/>
                      <w:rPr>
                        <w:rFonts w:ascii="Times New Roman" w:hAnsi="Times New Roman"/>
                        <w:b/>
                        <w:sz w:val="20"/>
                      </w:rPr>
                    </w:pPr>
                    <w:r>
                      <w:rPr>
                        <w:rFonts w:ascii="Times New Roman" w:hAnsi="Times New Roman"/>
                        <w:b/>
                        <w:spacing w:val="1"/>
                        <w:sz w:val="20"/>
                      </w:rPr>
                      <w:t xml:space="preserve"> </w:t>
                    </w:r>
                    <w:r>
                      <w:rPr>
                        <w:rFonts w:ascii="Times New Roman" w:hAnsi="Times New Roman"/>
                        <w:b/>
                        <w:sz w:val="20"/>
                      </w:rPr>
                      <w:t xml:space="preserve">Sub-sede: </w:t>
                    </w:r>
                    <w:r w:rsidR="006B6AD4">
                      <w:rPr>
                        <w:rFonts w:ascii="Times New Roman" w:hAnsi="Times New Roman"/>
                        <w:b/>
                        <w:sz w:val="20"/>
                      </w:rPr>
                      <w:t>Pueyrredón</w:t>
                    </w:r>
                    <w:r w:rsidR="00201C7F">
                      <w:rPr>
                        <w:rFonts w:ascii="Times New Roman" w:hAnsi="Times New Roman"/>
                        <w:b/>
                        <w:sz w:val="20"/>
                      </w:rPr>
                      <w:t xml:space="preserve"> 914</w:t>
                    </w:r>
                  </w:p>
                  <w:p w14:paraId="76DF3EAF" w14:textId="1AD14284" w:rsidR="00201C7F" w:rsidRDefault="002D2670" w:rsidP="00201C7F">
                    <w:pPr>
                      <w:pBdr>
                        <w:top w:val="single" w:sz="4" w:space="1" w:color="000000"/>
                        <w:left w:val="single" w:sz="4" w:space="1" w:color="000000"/>
                        <w:bottom w:val="single" w:sz="4" w:space="1" w:color="000000"/>
                        <w:right w:val="single" w:sz="4" w:space="1" w:color="000000"/>
                        <w:between w:val="nil"/>
                      </w:pBdr>
                      <w:tabs>
                        <w:tab w:val="left" w:pos="3119"/>
                      </w:tabs>
                      <w:jc w:val="center"/>
                      <w:rPr>
                        <w:rFonts w:ascii="Times New Roman" w:eastAsia="Times New Roman" w:hAnsi="Times New Roman" w:cs="Times New Roman"/>
                        <w:b/>
                        <w:color w:val="000000"/>
                      </w:rPr>
                    </w:pPr>
                    <w:r>
                      <w:rPr>
                        <w:rFonts w:ascii="Times New Roman" w:hAnsi="Times New Roman"/>
                        <w:b/>
                        <w:spacing w:val="1"/>
                        <w:sz w:val="20"/>
                      </w:rPr>
                      <w:t xml:space="preserve"> </w:t>
                    </w:r>
                    <w:hyperlink r:id="rId3">
                      <w:r w:rsidR="00201C7F">
                        <w:rPr>
                          <w:rFonts w:ascii="Times New Roman" w:eastAsia="Times New Roman" w:hAnsi="Times New Roman" w:cs="Times New Roman"/>
                          <w:b/>
                          <w:color w:val="0000FF"/>
                        </w:rPr>
                        <w:t>www.instituto46.edu.ar</w:t>
                      </w:r>
                    </w:hyperlink>
                    <w:r w:rsidR="00201C7F">
                      <w:rPr>
                        <w:rFonts w:ascii="Times New Roman" w:eastAsia="Times New Roman" w:hAnsi="Times New Roman" w:cs="Times New Roman"/>
                        <w:b/>
                        <w:color w:val="000000"/>
                      </w:rPr>
                      <w:t xml:space="preserve"> - @instituo.46   </w:t>
                    </w:r>
                  </w:p>
                  <w:p w14:paraId="20B3890C" w14:textId="2D83D547" w:rsidR="002D2670" w:rsidRDefault="002D2670" w:rsidP="002D2670">
                    <w:pPr>
                      <w:spacing w:before="13"/>
                      <w:ind w:left="20" w:right="18" w:hanging="26"/>
                      <w:jc w:val="center"/>
                      <w:rPr>
                        <w:rFonts w:ascii="Times New Roman" w:hAnsi="Times New Roman"/>
                        <w:b/>
                        <w:sz w:val="20"/>
                      </w:rPr>
                    </w:pPr>
                    <w:r>
                      <w:rPr>
                        <w:rFonts w:ascii="Times New Roman" w:hAnsi="Times New Roman"/>
                        <w:b/>
                        <w:sz w:val="20"/>
                      </w:rPr>
                      <w:t>amos Mejía., La Matanza</w:t>
                    </w:r>
                    <w:r>
                      <w:rPr>
                        <w:rFonts w:ascii="Times New Roman" w:hAnsi="Times New Roman"/>
                        <w:b/>
                        <w:spacing w:val="-47"/>
                        <w:sz w:val="20"/>
                      </w:rPr>
                      <w:t xml:space="preserve"> </w:t>
                    </w:r>
                  </w:p>
                </w:txbxContent>
              </v:textbox>
              <w10:wrap anchorx="page" anchory="page"/>
            </v:shape>
          </w:pict>
        </mc:Fallback>
      </mc:AlternateContent>
    </w:r>
    <w:r>
      <w:rPr>
        <w:noProof/>
        <w:lang w:val="en-US"/>
      </w:rPr>
      <mc:AlternateContent>
        <mc:Choice Requires="wps">
          <w:drawing>
            <wp:anchor distT="0" distB="0" distL="114300" distR="114300" simplePos="0" relativeHeight="487479296" behindDoc="1" locked="0" layoutInCell="1" allowOverlap="1" wp14:anchorId="21D02FCB" wp14:editId="6CDE011C">
              <wp:simplePos x="0" y="0"/>
              <wp:positionH relativeFrom="margin">
                <wp:align>left</wp:align>
              </wp:positionH>
              <wp:positionV relativeFrom="page">
                <wp:posOffset>1257300</wp:posOffset>
              </wp:positionV>
              <wp:extent cx="1497330" cy="488315"/>
              <wp:effectExtent l="0" t="0" r="7620" b="6985"/>
              <wp:wrapTight wrapText="bothSides">
                <wp:wrapPolygon edited="0">
                  <wp:start x="0" y="0"/>
                  <wp:lineTo x="0" y="21066"/>
                  <wp:lineTo x="21435" y="21066"/>
                  <wp:lineTo x="21435" y="0"/>
                  <wp:lineTo x="0" y="0"/>
                </wp:wrapPolygon>
              </wp:wrapTight>
              <wp:docPr id="10128622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D03F9" w14:textId="77777777" w:rsidR="002D2670" w:rsidRDefault="002D2670" w:rsidP="002D2670">
                          <w:pPr>
                            <w:spacing w:before="11"/>
                            <w:ind w:left="20" w:right="18" w:hanging="7"/>
                            <w:jc w:val="center"/>
                            <w:rPr>
                              <w:rFonts w:ascii="Times New Roman" w:hAnsi="Times New Roman"/>
                              <w:b/>
                              <w:sz w:val="16"/>
                            </w:rPr>
                          </w:pPr>
                          <w:r>
                            <w:rPr>
                              <w:rFonts w:ascii="Times New Roman" w:hAnsi="Times New Roman"/>
                              <w:b/>
                              <w:sz w:val="16"/>
                            </w:rPr>
                            <w:t>Provincia de Buenos Aires</w:t>
                          </w:r>
                          <w:r>
                            <w:rPr>
                              <w:rFonts w:ascii="Times New Roman" w:hAnsi="Times New Roman"/>
                              <w:b/>
                              <w:spacing w:val="1"/>
                              <w:sz w:val="16"/>
                            </w:rPr>
                            <w:t xml:space="preserve"> </w:t>
                          </w:r>
                          <w:r>
                            <w:rPr>
                              <w:rFonts w:ascii="Times New Roman" w:hAnsi="Times New Roman"/>
                              <w:b/>
                              <w:sz w:val="16"/>
                            </w:rPr>
                            <w:t>Dirección</w:t>
                          </w:r>
                          <w:r>
                            <w:rPr>
                              <w:rFonts w:ascii="Times New Roman" w:hAnsi="Times New Roman"/>
                              <w:b/>
                              <w:spacing w:val="-6"/>
                              <w:sz w:val="16"/>
                            </w:rPr>
                            <w:t xml:space="preserve"> </w:t>
                          </w:r>
                          <w:r>
                            <w:rPr>
                              <w:rFonts w:ascii="Times New Roman" w:hAnsi="Times New Roman"/>
                              <w:b/>
                              <w:sz w:val="16"/>
                            </w:rPr>
                            <w:t>de</w:t>
                          </w:r>
                          <w:r>
                            <w:rPr>
                              <w:rFonts w:ascii="Times New Roman" w:hAnsi="Times New Roman"/>
                              <w:b/>
                              <w:spacing w:val="-3"/>
                              <w:sz w:val="16"/>
                            </w:rPr>
                            <w:t xml:space="preserve"> </w:t>
                          </w:r>
                          <w:r>
                            <w:rPr>
                              <w:rFonts w:ascii="Times New Roman" w:hAnsi="Times New Roman"/>
                              <w:b/>
                              <w:sz w:val="16"/>
                            </w:rPr>
                            <w:t>Cultura</w:t>
                          </w:r>
                          <w:r>
                            <w:rPr>
                              <w:rFonts w:ascii="Times New Roman" w:hAnsi="Times New Roman"/>
                              <w:b/>
                              <w:spacing w:val="-2"/>
                              <w:sz w:val="16"/>
                            </w:rPr>
                            <w:t xml:space="preserve"> </w:t>
                          </w:r>
                          <w:r>
                            <w:rPr>
                              <w:rFonts w:ascii="Times New Roman" w:hAnsi="Times New Roman"/>
                              <w:b/>
                              <w:sz w:val="16"/>
                            </w:rPr>
                            <w:t>y</w:t>
                          </w:r>
                          <w:r>
                            <w:rPr>
                              <w:rFonts w:ascii="Times New Roman" w:hAnsi="Times New Roman"/>
                              <w:b/>
                              <w:spacing w:val="-3"/>
                              <w:sz w:val="16"/>
                            </w:rPr>
                            <w:t xml:space="preserve"> </w:t>
                          </w:r>
                          <w:r>
                            <w:rPr>
                              <w:rFonts w:ascii="Times New Roman" w:hAnsi="Times New Roman"/>
                              <w:b/>
                              <w:sz w:val="16"/>
                            </w:rPr>
                            <w:t>Educación</w:t>
                          </w:r>
                          <w:r>
                            <w:rPr>
                              <w:rFonts w:ascii="Times New Roman" w:hAnsi="Times New Roman"/>
                              <w:b/>
                              <w:spacing w:val="-37"/>
                              <w:sz w:val="16"/>
                            </w:rPr>
                            <w:t xml:space="preserve"> </w:t>
                          </w:r>
                          <w:r>
                            <w:rPr>
                              <w:rFonts w:ascii="Times New Roman" w:hAnsi="Times New Roman"/>
                              <w:b/>
                              <w:sz w:val="16"/>
                            </w:rPr>
                            <w:t>Dirección de Educación Superior</w:t>
                          </w:r>
                          <w:r>
                            <w:rPr>
                              <w:rFonts w:ascii="Times New Roman" w:hAnsi="Times New Roman"/>
                              <w:b/>
                              <w:spacing w:val="1"/>
                              <w:sz w:val="16"/>
                            </w:rPr>
                            <w:t xml:space="preserve"> </w:t>
                          </w:r>
                          <w:r>
                            <w:rPr>
                              <w:rFonts w:ascii="Times New Roman" w:hAnsi="Times New Roman"/>
                              <w:b/>
                              <w:sz w:val="16"/>
                            </w:rPr>
                            <w:t>Docente</w:t>
                          </w:r>
                          <w:r>
                            <w:rPr>
                              <w:rFonts w:ascii="Times New Roman" w:hAnsi="Times New Roman"/>
                              <w:b/>
                              <w:spacing w:val="-2"/>
                              <w:sz w:val="16"/>
                            </w:rPr>
                            <w:t xml:space="preserve"> </w:t>
                          </w:r>
                          <w:r>
                            <w:rPr>
                              <w:rFonts w:ascii="Times New Roman" w:hAnsi="Times New Roman"/>
                              <w:b/>
                              <w:sz w:val="16"/>
                            </w:rPr>
                            <w:t>Inicial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02FCB" id="Text Box 4" o:spid="_x0000_s1028" type="#_x0000_t202" style="position:absolute;margin-left:0;margin-top:99pt;width:117.9pt;height:38.45pt;z-index:-158371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" filled="f" stroked="f">
              <v:textbox inset="0,0,0,0">
                <w:txbxContent>
                  <w:p w14:paraId="5FAD03F9" w14:textId="77777777" w:rsidR="002D2670" w:rsidRDefault="002D2670" w:rsidP="002D2670">
                    <w:pPr>
                      <w:spacing w:before="11"/>
                      <w:ind w:left="20" w:right="18" w:hanging="7"/>
                      <w:jc w:val="center"/>
                      <w:rPr>
                        <w:rFonts w:ascii="Times New Roman" w:hAnsi="Times New Roman"/>
                        <w:b/>
                        <w:sz w:val="16"/>
                      </w:rPr>
                    </w:pPr>
                    <w:r>
                      <w:rPr>
                        <w:rFonts w:ascii="Times New Roman" w:hAnsi="Times New Roman"/>
                        <w:b/>
                        <w:sz w:val="16"/>
                      </w:rPr>
                      <w:t>Provincia de Buenos Aires</w:t>
                    </w:r>
                    <w:r>
                      <w:rPr>
                        <w:rFonts w:ascii="Times New Roman" w:hAnsi="Times New Roman"/>
                        <w:b/>
                        <w:spacing w:val="1"/>
                        <w:sz w:val="16"/>
                      </w:rPr>
                      <w:t xml:space="preserve"> </w:t>
                    </w:r>
                    <w:r>
                      <w:rPr>
                        <w:rFonts w:ascii="Times New Roman" w:hAnsi="Times New Roman"/>
                        <w:b/>
                        <w:sz w:val="16"/>
                      </w:rPr>
                      <w:t>Dirección</w:t>
                    </w:r>
                    <w:r>
                      <w:rPr>
                        <w:rFonts w:ascii="Times New Roman" w:hAnsi="Times New Roman"/>
                        <w:b/>
                        <w:spacing w:val="-6"/>
                        <w:sz w:val="16"/>
                      </w:rPr>
                      <w:t xml:space="preserve"> </w:t>
                    </w:r>
                    <w:r>
                      <w:rPr>
                        <w:rFonts w:ascii="Times New Roman" w:hAnsi="Times New Roman"/>
                        <w:b/>
                        <w:sz w:val="16"/>
                      </w:rPr>
                      <w:t>de</w:t>
                    </w:r>
                    <w:r>
                      <w:rPr>
                        <w:rFonts w:ascii="Times New Roman" w:hAnsi="Times New Roman"/>
                        <w:b/>
                        <w:spacing w:val="-3"/>
                        <w:sz w:val="16"/>
                      </w:rPr>
                      <w:t xml:space="preserve"> </w:t>
                    </w:r>
                    <w:r>
                      <w:rPr>
                        <w:rFonts w:ascii="Times New Roman" w:hAnsi="Times New Roman"/>
                        <w:b/>
                        <w:sz w:val="16"/>
                      </w:rPr>
                      <w:t>Cultura</w:t>
                    </w:r>
                    <w:r>
                      <w:rPr>
                        <w:rFonts w:ascii="Times New Roman" w:hAnsi="Times New Roman"/>
                        <w:b/>
                        <w:spacing w:val="-2"/>
                        <w:sz w:val="16"/>
                      </w:rPr>
                      <w:t xml:space="preserve"> </w:t>
                    </w:r>
                    <w:r>
                      <w:rPr>
                        <w:rFonts w:ascii="Times New Roman" w:hAnsi="Times New Roman"/>
                        <w:b/>
                        <w:sz w:val="16"/>
                      </w:rPr>
                      <w:t>y</w:t>
                    </w:r>
                    <w:r>
                      <w:rPr>
                        <w:rFonts w:ascii="Times New Roman" w:hAnsi="Times New Roman"/>
                        <w:b/>
                        <w:spacing w:val="-3"/>
                        <w:sz w:val="16"/>
                      </w:rPr>
                      <w:t xml:space="preserve"> </w:t>
                    </w:r>
                    <w:r>
                      <w:rPr>
                        <w:rFonts w:ascii="Times New Roman" w:hAnsi="Times New Roman"/>
                        <w:b/>
                        <w:sz w:val="16"/>
                      </w:rPr>
                      <w:t>Educación</w:t>
                    </w:r>
                    <w:r>
                      <w:rPr>
                        <w:rFonts w:ascii="Times New Roman" w:hAnsi="Times New Roman"/>
                        <w:b/>
                        <w:spacing w:val="-37"/>
                        <w:sz w:val="16"/>
                      </w:rPr>
                      <w:t xml:space="preserve"> </w:t>
                    </w:r>
                    <w:r>
                      <w:rPr>
                        <w:rFonts w:ascii="Times New Roman" w:hAnsi="Times New Roman"/>
                        <w:b/>
                        <w:sz w:val="16"/>
                      </w:rPr>
                      <w:t>Dirección de Educación Superior</w:t>
                    </w:r>
                    <w:r>
                      <w:rPr>
                        <w:rFonts w:ascii="Times New Roman" w:hAnsi="Times New Roman"/>
                        <w:b/>
                        <w:spacing w:val="1"/>
                        <w:sz w:val="16"/>
                      </w:rPr>
                      <w:t xml:space="preserve"> </w:t>
                    </w:r>
                    <w:r>
                      <w:rPr>
                        <w:rFonts w:ascii="Times New Roman" w:hAnsi="Times New Roman"/>
                        <w:b/>
                        <w:sz w:val="16"/>
                      </w:rPr>
                      <w:t>Docente</w:t>
                    </w:r>
                    <w:r>
                      <w:rPr>
                        <w:rFonts w:ascii="Times New Roman" w:hAnsi="Times New Roman"/>
                        <w:b/>
                        <w:spacing w:val="-2"/>
                        <w:sz w:val="16"/>
                      </w:rPr>
                      <w:t xml:space="preserve"> </w:t>
                    </w:r>
                    <w:r>
                      <w:rPr>
                        <w:rFonts w:ascii="Times New Roman" w:hAnsi="Times New Roman"/>
                        <w:b/>
                        <w:sz w:val="16"/>
                      </w:rPr>
                      <w:t>Inicial</w:t>
                    </w:r>
                  </w:p>
                </w:txbxContent>
              </v:textbox>
              <w10:wrap type="tight" anchorx="margin" anchory="page"/>
            </v:shape>
          </w:pict>
        </mc:Fallback>
      </mc:AlternateContent>
    </w:r>
    <w:r w:rsidR="00201C7F">
      <w:rPr>
        <w:noProof/>
        <w:lang w:val="en-US"/>
      </w:rPr>
      <mc:AlternateContent>
        <mc:Choice Requires="wps">
          <w:drawing>
            <wp:anchor distT="0" distB="0" distL="114300" distR="114300" simplePos="0" relativeHeight="487484416" behindDoc="0" locked="0" layoutInCell="1" allowOverlap="1" wp14:anchorId="7F62F169" wp14:editId="309D016E">
              <wp:simplePos x="0" y="0"/>
              <wp:positionH relativeFrom="margin">
                <wp:align>left</wp:align>
              </wp:positionH>
              <wp:positionV relativeFrom="paragraph">
                <wp:posOffset>1191895</wp:posOffset>
              </wp:positionV>
              <wp:extent cx="6086764" cy="18877"/>
              <wp:effectExtent l="0" t="0" r="28575" b="19685"/>
              <wp:wrapNone/>
              <wp:docPr id="300773071" name="Conector recto 2"/>
              <wp:cNvGraphicFramePr/>
              <a:graphic xmlns:a="http://schemas.openxmlformats.org/drawingml/2006/main">
                <a:graphicData uri="http://schemas.microsoft.com/office/word/2010/wordprocessingShape">
                  <wps:wsp>
                    <wps:cNvCnPr/>
                    <wps:spPr>
                      <a:xfrm>
                        <a:off x="0" y="0"/>
                        <a:ext cx="6086764" cy="188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A89DC" id="Conector recto 2" o:spid="_x0000_s1026" style="position:absolute;z-index:48748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3.85pt" to="479.2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" strokecolor="black [3040]">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C302" w14:textId="50B64061" w:rsidR="0048257F" w:rsidRPr="002D2670" w:rsidRDefault="0048257F" w:rsidP="002D26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FD14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DBB1D8"/>
    <w:multiLevelType w:val="hybridMultilevel"/>
    <w:tmpl w:val="F866FBA2"/>
    <w:lvl w:ilvl="0" w:tplc="FFFFFFFF">
      <w:start w:val="1"/>
      <w:numFmt w:val="bullet"/>
      <w:lvlText w:val="•"/>
      <w:lvlJc w:val="left"/>
    </w:lvl>
    <w:lvl w:ilvl="1" w:tplc="2C0A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2B0815"/>
    <w:multiLevelType w:val="hybridMultilevel"/>
    <w:tmpl w:val="076894BC"/>
    <w:lvl w:ilvl="0" w:tplc="DD88302A">
      <w:start w:val="2"/>
      <w:numFmt w:val="bullet"/>
      <w:lvlText w:val="-"/>
      <w:lvlJc w:val="left"/>
      <w:pPr>
        <w:ind w:left="720" w:hanging="360"/>
      </w:pPr>
      <w:rPr>
        <w:rFonts w:ascii="Arial" w:eastAsia="Arial MT"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C5637BD"/>
    <w:multiLevelType w:val="hybridMultilevel"/>
    <w:tmpl w:val="FCA01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8D2496"/>
    <w:multiLevelType w:val="hybridMultilevel"/>
    <w:tmpl w:val="D44AD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477570"/>
    <w:multiLevelType w:val="hybridMultilevel"/>
    <w:tmpl w:val="1916A422"/>
    <w:lvl w:ilvl="0" w:tplc="080A0003">
      <w:start w:val="1"/>
      <w:numFmt w:val="bullet"/>
      <w:lvlText w:val="o"/>
      <w:lvlJc w:val="left"/>
      <w:pPr>
        <w:ind w:left="1480" w:hanging="360"/>
      </w:pPr>
      <w:rPr>
        <w:rFonts w:ascii="Courier New" w:hAnsi="Courier New" w:cs="Courier New" w:hint="default"/>
      </w:rPr>
    </w:lvl>
    <w:lvl w:ilvl="1" w:tplc="080A0003" w:tentative="1">
      <w:start w:val="1"/>
      <w:numFmt w:val="bullet"/>
      <w:lvlText w:val="o"/>
      <w:lvlJc w:val="left"/>
      <w:pPr>
        <w:ind w:left="2200" w:hanging="360"/>
      </w:pPr>
      <w:rPr>
        <w:rFonts w:ascii="Courier New" w:hAnsi="Courier New" w:cs="Courier New" w:hint="default"/>
      </w:rPr>
    </w:lvl>
    <w:lvl w:ilvl="2" w:tplc="080A0005" w:tentative="1">
      <w:start w:val="1"/>
      <w:numFmt w:val="bullet"/>
      <w:lvlText w:val=""/>
      <w:lvlJc w:val="left"/>
      <w:pPr>
        <w:ind w:left="2920" w:hanging="360"/>
      </w:pPr>
      <w:rPr>
        <w:rFonts w:ascii="Wingdings" w:hAnsi="Wingdings" w:hint="default"/>
      </w:rPr>
    </w:lvl>
    <w:lvl w:ilvl="3" w:tplc="080A0001" w:tentative="1">
      <w:start w:val="1"/>
      <w:numFmt w:val="bullet"/>
      <w:lvlText w:val=""/>
      <w:lvlJc w:val="left"/>
      <w:pPr>
        <w:ind w:left="3640" w:hanging="360"/>
      </w:pPr>
      <w:rPr>
        <w:rFonts w:ascii="Symbol" w:hAnsi="Symbol" w:hint="default"/>
      </w:rPr>
    </w:lvl>
    <w:lvl w:ilvl="4" w:tplc="080A0003" w:tentative="1">
      <w:start w:val="1"/>
      <w:numFmt w:val="bullet"/>
      <w:lvlText w:val="o"/>
      <w:lvlJc w:val="left"/>
      <w:pPr>
        <w:ind w:left="4360" w:hanging="360"/>
      </w:pPr>
      <w:rPr>
        <w:rFonts w:ascii="Courier New" w:hAnsi="Courier New" w:cs="Courier New" w:hint="default"/>
      </w:rPr>
    </w:lvl>
    <w:lvl w:ilvl="5" w:tplc="080A0005" w:tentative="1">
      <w:start w:val="1"/>
      <w:numFmt w:val="bullet"/>
      <w:lvlText w:val=""/>
      <w:lvlJc w:val="left"/>
      <w:pPr>
        <w:ind w:left="5080" w:hanging="360"/>
      </w:pPr>
      <w:rPr>
        <w:rFonts w:ascii="Wingdings" w:hAnsi="Wingdings" w:hint="default"/>
      </w:rPr>
    </w:lvl>
    <w:lvl w:ilvl="6" w:tplc="080A0001" w:tentative="1">
      <w:start w:val="1"/>
      <w:numFmt w:val="bullet"/>
      <w:lvlText w:val=""/>
      <w:lvlJc w:val="left"/>
      <w:pPr>
        <w:ind w:left="5800" w:hanging="360"/>
      </w:pPr>
      <w:rPr>
        <w:rFonts w:ascii="Symbol" w:hAnsi="Symbol" w:hint="default"/>
      </w:rPr>
    </w:lvl>
    <w:lvl w:ilvl="7" w:tplc="080A0003" w:tentative="1">
      <w:start w:val="1"/>
      <w:numFmt w:val="bullet"/>
      <w:lvlText w:val="o"/>
      <w:lvlJc w:val="left"/>
      <w:pPr>
        <w:ind w:left="6520" w:hanging="360"/>
      </w:pPr>
      <w:rPr>
        <w:rFonts w:ascii="Courier New" w:hAnsi="Courier New" w:cs="Courier New" w:hint="default"/>
      </w:rPr>
    </w:lvl>
    <w:lvl w:ilvl="8" w:tplc="080A0005" w:tentative="1">
      <w:start w:val="1"/>
      <w:numFmt w:val="bullet"/>
      <w:lvlText w:val=""/>
      <w:lvlJc w:val="left"/>
      <w:pPr>
        <w:ind w:left="7240" w:hanging="360"/>
      </w:pPr>
      <w:rPr>
        <w:rFonts w:ascii="Wingdings" w:hAnsi="Wingdings" w:hint="default"/>
      </w:rPr>
    </w:lvl>
  </w:abstractNum>
  <w:abstractNum w:abstractNumId="6" w15:restartNumberingAfterBreak="0">
    <w:nsid w:val="3E1F72FD"/>
    <w:multiLevelType w:val="hybridMultilevel"/>
    <w:tmpl w:val="404E4946"/>
    <w:lvl w:ilvl="0" w:tplc="2C0A0001">
      <w:start w:val="1"/>
      <w:numFmt w:val="bullet"/>
      <w:lvlText w:val=""/>
      <w:lvlJc w:val="left"/>
      <w:pPr>
        <w:ind w:left="759" w:hanging="360"/>
      </w:pPr>
      <w:rPr>
        <w:rFonts w:ascii="Symbol" w:hAnsi="Symbol" w:hint="default"/>
      </w:rPr>
    </w:lvl>
    <w:lvl w:ilvl="1" w:tplc="2C0A0003">
      <w:start w:val="1"/>
      <w:numFmt w:val="bullet"/>
      <w:lvlText w:val="o"/>
      <w:lvlJc w:val="left"/>
      <w:pPr>
        <w:ind w:left="1479" w:hanging="360"/>
      </w:pPr>
      <w:rPr>
        <w:rFonts w:ascii="Courier New" w:hAnsi="Courier New" w:cs="Courier New" w:hint="default"/>
      </w:rPr>
    </w:lvl>
    <w:lvl w:ilvl="2" w:tplc="2C0A0005" w:tentative="1">
      <w:start w:val="1"/>
      <w:numFmt w:val="bullet"/>
      <w:lvlText w:val=""/>
      <w:lvlJc w:val="left"/>
      <w:pPr>
        <w:ind w:left="2199" w:hanging="360"/>
      </w:pPr>
      <w:rPr>
        <w:rFonts w:ascii="Wingdings" w:hAnsi="Wingdings" w:hint="default"/>
      </w:rPr>
    </w:lvl>
    <w:lvl w:ilvl="3" w:tplc="2C0A0001" w:tentative="1">
      <w:start w:val="1"/>
      <w:numFmt w:val="bullet"/>
      <w:lvlText w:val=""/>
      <w:lvlJc w:val="left"/>
      <w:pPr>
        <w:ind w:left="2919" w:hanging="360"/>
      </w:pPr>
      <w:rPr>
        <w:rFonts w:ascii="Symbol" w:hAnsi="Symbol" w:hint="default"/>
      </w:rPr>
    </w:lvl>
    <w:lvl w:ilvl="4" w:tplc="2C0A0003" w:tentative="1">
      <w:start w:val="1"/>
      <w:numFmt w:val="bullet"/>
      <w:lvlText w:val="o"/>
      <w:lvlJc w:val="left"/>
      <w:pPr>
        <w:ind w:left="3639" w:hanging="360"/>
      </w:pPr>
      <w:rPr>
        <w:rFonts w:ascii="Courier New" w:hAnsi="Courier New" w:cs="Courier New" w:hint="default"/>
      </w:rPr>
    </w:lvl>
    <w:lvl w:ilvl="5" w:tplc="2C0A0005" w:tentative="1">
      <w:start w:val="1"/>
      <w:numFmt w:val="bullet"/>
      <w:lvlText w:val=""/>
      <w:lvlJc w:val="left"/>
      <w:pPr>
        <w:ind w:left="4359" w:hanging="360"/>
      </w:pPr>
      <w:rPr>
        <w:rFonts w:ascii="Wingdings" w:hAnsi="Wingdings" w:hint="default"/>
      </w:rPr>
    </w:lvl>
    <w:lvl w:ilvl="6" w:tplc="2C0A0001" w:tentative="1">
      <w:start w:val="1"/>
      <w:numFmt w:val="bullet"/>
      <w:lvlText w:val=""/>
      <w:lvlJc w:val="left"/>
      <w:pPr>
        <w:ind w:left="5079" w:hanging="360"/>
      </w:pPr>
      <w:rPr>
        <w:rFonts w:ascii="Symbol" w:hAnsi="Symbol" w:hint="default"/>
      </w:rPr>
    </w:lvl>
    <w:lvl w:ilvl="7" w:tplc="2C0A0003" w:tentative="1">
      <w:start w:val="1"/>
      <w:numFmt w:val="bullet"/>
      <w:lvlText w:val="o"/>
      <w:lvlJc w:val="left"/>
      <w:pPr>
        <w:ind w:left="5799" w:hanging="360"/>
      </w:pPr>
      <w:rPr>
        <w:rFonts w:ascii="Courier New" w:hAnsi="Courier New" w:cs="Courier New" w:hint="default"/>
      </w:rPr>
    </w:lvl>
    <w:lvl w:ilvl="8" w:tplc="2C0A0005" w:tentative="1">
      <w:start w:val="1"/>
      <w:numFmt w:val="bullet"/>
      <w:lvlText w:val=""/>
      <w:lvlJc w:val="left"/>
      <w:pPr>
        <w:ind w:left="6519" w:hanging="360"/>
      </w:pPr>
      <w:rPr>
        <w:rFonts w:ascii="Wingdings" w:hAnsi="Wingdings" w:hint="default"/>
      </w:rPr>
    </w:lvl>
  </w:abstractNum>
  <w:abstractNum w:abstractNumId="7" w15:restartNumberingAfterBreak="0">
    <w:nsid w:val="469E5EB6"/>
    <w:multiLevelType w:val="hybridMultilevel"/>
    <w:tmpl w:val="583C5B3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4446E29"/>
    <w:multiLevelType w:val="hybridMultilevel"/>
    <w:tmpl w:val="1CE628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5E5E61"/>
    <w:multiLevelType w:val="hybridMultilevel"/>
    <w:tmpl w:val="F61C36EE"/>
    <w:lvl w:ilvl="0" w:tplc="D51894A0">
      <w:numFmt w:val="bullet"/>
      <w:lvlText w:val=""/>
      <w:lvlJc w:val="left"/>
      <w:pPr>
        <w:ind w:left="837" w:hanging="361"/>
      </w:pPr>
      <w:rPr>
        <w:rFonts w:ascii="Symbol" w:eastAsia="Symbol" w:hAnsi="Symbol" w:cs="Symbol" w:hint="default"/>
        <w:w w:val="100"/>
        <w:sz w:val="22"/>
        <w:szCs w:val="22"/>
        <w:lang w:val="es-ES" w:eastAsia="en-US" w:bidi="ar-SA"/>
      </w:rPr>
    </w:lvl>
    <w:lvl w:ilvl="1" w:tplc="51E649B0">
      <w:numFmt w:val="bullet"/>
      <w:lvlText w:val=""/>
      <w:lvlJc w:val="left"/>
      <w:pPr>
        <w:ind w:left="1043" w:hanging="361"/>
      </w:pPr>
      <w:rPr>
        <w:rFonts w:ascii="Symbol" w:eastAsia="Symbol" w:hAnsi="Symbol" w:cs="Symbol" w:hint="default"/>
        <w:w w:val="100"/>
        <w:sz w:val="22"/>
        <w:szCs w:val="22"/>
        <w:lang w:val="es-ES" w:eastAsia="en-US" w:bidi="ar-SA"/>
      </w:rPr>
    </w:lvl>
    <w:lvl w:ilvl="2" w:tplc="4AAE4BDC">
      <w:numFmt w:val="bullet"/>
      <w:lvlText w:val="•"/>
      <w:lvlJc w:val="left"/>
      <w:pPr>
        <w:ind w:left="2052" w:hanging="361"/>
      </w:pPr>
      <w:rPr>
        <w:rFonts w:hint="default"/>
        <w:lang w:val="es-ES" w:eastAsia="en-US" w:bidi="ar-SA"/>
      </w:rPr>
    </w:lvl>
    <w:lvl w:ilvl="3" w:tplc="CDC6ACB8">
      <w:numFmt w:val="bullet"/>
      <w:lvlText w:val="•"/>
      <w:lvlJc w:val="left"/>
      <w:pPr>
        <w:ind w:left="3064" w:hanging="361"/>
      </w:pPr>
      <w:rPr>
        <w:rFonts w:hint="default"/>
        <w:lang w:val="es-ES" w:eastAsia="en-US" w:bidi="ar-SA"/>
      </w:rPr>
    </w:lvl>
    <w:lvl w:ilvl="4" w:tplc="A89CFDCC">
      <w:numFmt w:val="bullet"/>
      <w:lvlText w:val="•"/>
      <w:lvlJc w:val="left"/>
      <w:pPr>
        <w:ind w:left="4076" w:hanging="361"/>
      </w:pPr>
      <w:rPr>
        <w:rFonts w:hint="default"/>
        <w:lang w:val="es-ES" w:eastAsia="en-US" w:bidi="ar-SA"/>
      </w:rPr>
    </w:lvl>
    <w:lvl w:ilvl="5" w:tplc="47086100">
      <w:numFmt w:val="bullet"/>
      <w:lvlText w:val="•"/>
      <w:lvlJc w:val="left"/>
      <w:pPr>
        <w:ind w:left="5088" w:hanging="361"/>
      </w:pPr>
      <w:rPr>
        <w:rFonts w:hint="default"/>
        <w:lang w:val="es-ES" w:eastAsia="en-US" w:bidi="ar-SA"/>
      </w:rPr>
    </w:lvl>
    <w:lvl w:ilvl="6" w:tplc="BB1E02CE">
      <w:numFmt w:val="bullet"/>
      <w:lvlText w:val="•"/>
      <w:lvlJc w:val="left"/>
      <w:pPr>
        <w:ind w:left="6100" w:hanging="361"/>
      </w:pPr>
      <w:rPr>
        <w:rFonts w:hint="default"/>
        <w:lang w:val="es-ES" w:eastAsia="en-US" w:bidi="ar-SA"/>
      </w:rPr>
    </w:lvl>
    <w:lvl w:ilvl="7" w:tplc="D8EEC6A2">
      <w:numFmt w:val="bullet"/>
      <w:lvlText w:val="•"/>
      <w:lvlJc w:val="left"/>
      <w:pPr>
        <w:ind w:left="7112" w:hanging="361"/>
      </w:pPr>
      <w:rPr>
        <w:rFonts w:hint="default"/>
        <w:lang w:val="es-ES" w:eastAsia="en-US" w:bidi="ar-SA"/>
      </w:rPr>
    </w:lvl>
    <w:lvl w:ilvl="8" w:tplc="C80E7EA6">
      <w:numFmt w:val="bullet"/>
      <w:lvlText w:val="•"/>
      <w:lvlJc w:val="left"/>
      <w:pPr>
        <w:ind w:left="8124" w:hanging="361"/>
      </w:pPr>
      <w:rPr>
        <w:rFonts w:hint="default"/>
        <w:lang w:val="es-ES" w:eastAsia="en-US" w:bidi="ar-SA"/>
      </w:rPr>
    </w:lvl>
  </w:abstractNum>
  <w:abstractNum w:abstractNumId="10" w15:restartNumberingAfterBreak="0">
    <w:nsid w:val="6CD87442"/>
    <w:multiLevelType w:val="hybridMultilevel"/>
    <w:tmpl w:val="C136C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E03072"/>
    <w:multiLevelType w:val="hybridMultilevel"/>
    <w:tmpl w:val="8FEE336A"/>
    <w:lvl w:ilvl="0" w:tplc="522818E0">
      <w:numFmt w:val="bullet"/>
      <w:lvlText w:val="-"/>
      <w:lvlJc w:val="left"/>
      <w:pPr>
        <w:ind w:left="720" w:hanging="360"/>
      </w:pPr>
      <w:rPr>
        <w:rFonts w:ascii="Arial MT" w:eastAsia="Arial MT" w:hAnsi="Arial MT" w:cstheme="minorHAnsi"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ED171CA"/>
    <w:multiLevelType w:val="hybridMultilevel"/>
    <w:tmpl w:val="5DE0D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4684169">
    <w:abstractNumId w:val="9"/>
  </w:num>
  <w:num w:numId="2" w16cid:durableId="73212911">
    <w:abstractNumId w:val="6"/>
  </w:num>
  <w:num w:numId="3" w16cid:durableId="850024089">
    <w:abstractNumId w:val="1"/>
  </w:num>
  <w:num w:numId="4" w16cid:durableId="463357442">
    <w:abstractNumId w:val="0"/>
  </w:num>
  <w:num w:numId="5" w16cid:durableId="1353802103">
    <w:abstractNumId w:val="11"/>
  </w:num>
  <w:num w:numId="6" w16cid:durableId="736317116">
    <w:abstractNumId w:val="2"/>
  </w:num>
  <w:num w:numId="7" w16cid:durableId="406146469">
    <w:abstractNumId w:val="7"/>
  </w:num>
  <w:num w:numId="8" w16cid:durableId="1548757186">
    <w:abstractNumId w:val="8"/>
  </w:num>
  <w:num w:numId="9" w16cid:durableId="1454784066">
    <w:abstractNumId w:val="4"/>
  </w:num>
  <w:num w:numId="10" w16cid:durableId="1841458100">
    <w:abstractNumId w:val="3"/>
  </w:num>
  <w:num w:numId="11" w16cid:durableId="25494193">
    <w:abstractNumId w:val="12"/>
  </w:num>
  <w:num w:numId="12" w16cid:durableId="443693185">
    <w:abstractNumId w:val="10"/>
  </w:num>
  <w:num w:numId="13" w16cid:durableId="1679623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7F"/>
    <w:rsid w:val="0001283E"/>
    <w:rsid w:val="00050A3B"/>
    <w:rsid w:val="00061835"/>
    <w:rsid w:val="00065092"/>
    <w:rsid w:val="00067BB7"/>
    <w:rsid w:val="0007620D"/>
    <w:rsid w:val="000847A8"/>
    <w:rsid w:val="000917E5"/>
    <w:rsid w:val="00095C48"/>
    <w:rsid w:val="000A2822"/>
    <w:rsid w:val="00126FAA"/>
    <w:rsid w:val="001432B3"/>
    <w:rsid w:val="0014736B"/>
    <w:rsid w:val="001513B1"/>
    <w:rsid w:val="00161724"/>
    <w:rsid w:val="0017532D"/>
    <w:rsid w:val="001953DF"/>
    <w:rsid w:val="00195DF2"/>
    <w:rsid w:val="001966F3"/>
    <w:rsid w:val="001C33CF"/>
    <w:rsid w:val="00201C7F"/>
    <w:rsid w:val="00216021"/>
    <w:rsid w:val="00252205"/>
    <w:rsid w:val="00254693"/>
    <w:rsid w:val="0026520E"/>
    <w:rsid w:val="00273042"/>
    <w:rsid w:val="00276BAE"/>
    <w:rsid w:val="002A1B95"/>
    <w:rsid w:val="002D2670"/>
    <w:rsid w:val="0031506C"/>
    <w:rsid w:val="00340C5F"/>
    <w:rsid w:val="00355B29"/>
    <w:rsid w:val="00363D04"/>
    <w:rsid w:val="00364781"/>
    <w:rsid w:val="0038021F"/>
    <w:rsid w:val="00390AAE"/>
    <w:rsid w:val="003D4C50"/>
    <w:rsid w:val="003E0CB8"/>
    <w:rsid w:val="003F5249"/>
    <w:rsid w:val="0041320D"/>
    <w:rsid w:val="00442407"/>
    <w:rsid w:val="0044378B"/>
    <w:rsid w:val="004618AE"/>
    <w:rsid w:val="0048257F"/>
    <w:rsid w:val="004955B6"/>
    <w:rsid w:val="004A2732"/>
    <w:rsid w:val="005358D0"/>
    <w:rsid w:val="00535C29"/>
    <w:rsid w:val="00593C01"/>
    <w:rsid w:val="00596509"/>
    <w:rsid w:val="005A4353"/>
    <w:rsid w:val="005E76B5"/>
    <w:rsid w:val="00610C64"/>
    <w:rsid w:val="00613CDC"/>
    <w:rsid w:val="00615AF6"/>
    <w:rsid w:val="006471E6"/>
    <w:rsid w:val="00652494"/>
    <w:rsid w:val="006B6AD4"/>
    <w:rsid w:val="00737B26"/>
    <w:rsid w:val="00761B2C"/>
    <w:rsid w:val="007D69BA"/>
    <w:rsid w:val="007F008B"/>
    <w:rsid w:val="007F2123"/>
    <w:rsid w:val="007F6B9C"/>
    <w:rsid w:val="00815421"/>
    <w:rsid w:val="00836DDC"/>
    <w:rsid w:val="0088795A"/>
    <w:rsid w:val="00887B73"/>
    <w:rsid w:val="008A09F7"/>
    <w:rsid w:val="008B6494"/>
    <w:rsid w:val="008E1EFB"/>
    <w:rsid w:val="008E446E"/>
    <w:rsid w:val="00917C18"/>
    <w:rsid w:val="009274E4"/>
    <w:rsid w:val="009616AA"/>
    <w:rsid w:val="009816B8"/>
    <w:rsid w:val="00992C51"/>
    <w:rsid w:val="009964C8"/>
    <w:rsid w:val="009A356D"/>
    <w:rsid w:val="009A4C92"/>
    <w:rsid w:val="009C1DB2"/>
    <w:rsid w:val="009D25B6"/>
    <w:rsid w:val="009D5C6A"/>
    <w:rsid w:val="00A03134"/>
    <w:rsid w:val="00A16D11"/>
    <w:rsid w:val="00A2328D"/>
    <w:rsid w:val="00A45708"/>
    <w:rsid w:val="00A47637"/>
    <w:rsid w:val="00A91C4D"/>
    <w:rsid w:val="00AB1EF7"/>
    <w:rsid w:val="00AB7F8A"/>
    <w:rsid w:val="00AF276E"/>
    <w:rsid w:val="00B83610"/>
    <w:rsid w:val="00B9384F"/>
    <w:rsid w:val="00BD344A"/>
    <w:rsid w:val="00BD3833"/>
    <w:rsid w:val="00BE0BD2"/>
    <w:rsid w:val="00C04A07"/>
    <w:rsid w:val="00C13D70"/>
    <w:rsid w:val="00C504CC"/>
    <w:rsid w:val="00C641A7"/>
    <w:rsid w:val="00CD6758"/>
    <w:rsid w:val="00CE2582"/>
    <w:rsid w:val="00D10EA8"/>
    <w:rsid w:val="00D1636D"/>
    <w:rsid w:val="00D17C67"/>
    <w:rsid w:val="00D34127"/>
    <w:rsid w:val="00D47BA7"/>
    <w:rsid w:val="00D61F77"/>
    <w:rsid w:val="00DC3542"/>
    <w:rsid w:val="00DC3918"/>
    <w:rsid w:val="00DC6D02"/>
    <w:rsid w:val="00DF5DA8"/>
    <w:rsid w:val="00E00DB0"/>
    <w:rsid w:val="00E47C1D"/>
    <w:rsid w:val="00E62EA9"/>
    <w:rsid w:val="00E903A3"/>
    <w:rsid w:val="00ED2BE0"/>
    <w:rsid w:val="00EF5332"/>
    <w:rsid w:val="00F11DBE"/>
    <w:rsid w:val="00F160EA"/>
    <w:rsid w:val="00F23643"/>
    <w:rsid w:val="00F36584"/>
    <w:rsid w:val="00F50B5F"/>
    <w:rsid w:val="00F55351"/>
    <w:rsid w:val="00F5542F"/>
    <w:rsid w:val="00F80DED"/>
    <w:rsid w:val="00F9169A"/>
    <w:rsid w:val="00FB7937"/>
    <w:rsid w:val="00FC7CE9"/>
    <w:rsid w:val="00FF2EA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8B4FE"/>
  <w15:docId w15:val="{08528D58-2DB7-4A05-910D-A502730E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CDC"/>
    <w:rPr>
      <w:rFonts w:ascii="Arial MT" w:eastAsia="Arial MT" w:hAnsi="Arial MT" w:cs="Arial MT"/>
      <w:lang w:val="es-ES"/>
    </w:rPr>
  </w:style>
  <w:style w:type="paragraph" w:styleId="Ttulo1">
    <w:name w:val="heading 1"/>
    <w:basedOn w:val="Normal"/>
    <w:link w:val="Ttulo1Car"/>
    <w:uiPriority w:val="9"/>
    <w:qFormat/>
    <w:pPr>
      <w:ind w:left="399"/>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0"/>
    <w:qFormat/>
    <w:pPr>
      <w:ind w:left="20" w:right="18"/>
      <w:jc w:val="center"/>
    </w:pPr>
    <w:rPr>
      <w:rFonts w:ascii="Times New Roman" w:eastAsia="Times New Roman" w:hAnsi="Times New Roman" w:cs="Times New Roman"/>
      <w:b/>
      <w:bCs/>
      <w:sz w:val="28"/>
      <w:szCs w:val="28"/>
    </w:rPr>
  </w:style>
  <w:style w:type="paragraph" w:styleId="Prrafodelista">
    <w:name w:val="List Paragraph"/>
    <w:basedOn w:val="Normal"/>
    <w:uiPriority w:val="1"/>
    <w:qFormat/>
    <w:pPr>
      <w:spacing w:before="124"/>
      <w:ind w:left="760" w:hanging="361"/>
    </w:pPr>
  </w:style>
  <w:style w:type="paragraph" w:customStyle="1" w:styleId="TableParagraph">
    <w:name w:val="Table Paragraph"/>
    <w:basedOn w:val="Normal"/>
    <w:uiPriority w:val="1"/>
    <w:qFormat/>
    <w:pPr>
      <w:spacing w:line="234" w:lineRule="exact"/>
      <w:ind w:left="105"/>
    </w:pPr>
  </w:style>
  <w:style w:type="character" w:styleId="Hipervnculo">
    <w:name w:val="Hyperlink"/>
    <w:basedOn w:val="Fuentedeprrafopredeter"/>
    <w:uiPriority w:val="99"/>
    <w:unhideWhenUsed/>
    <w:rsid w:val="0044378B"/>
    <w:rPr>
      <w:color w:val="0000FF" w:themeColor="hyperlink"/>
      <w:u w:val="single"/>
    </w:rPr>
  </w:style>
  <w:style w:type="character" w:customStyle="1" w:styleId="Mencinsinresolver1">
    <w:name w:val="Mención sin resolver1"/>
    <w:basedOn w:val="Fuentedeprrafopredeter"/>
    <w:uiPriority w:val="99"/>
    <w:semiHidden/>
    <w:unhideWhenUsed/>
    <w:rsid w:val="0044378B"/>
    <w:rPr>
      <w:color w:val="605E5C"/>
      <w:shd w:val="clear" w:color="auto" w:fill="E1DFDD"/>
    </w:rPr>
  </w:style>
  <w:style w:type="character" w:customStyle="1" w:styleId="TextoindependienteCar">
    <w:name w:val="Texto independiente Car"/>
    <w:basedOn w:val="Fuentedeprrafopredeter"/>
    <w:link w:val="Textoindependiente"/>
    <w:uiPriority w:val="1"/>
    <w:rsid w:val="0088795A"/>
    <w:rPr>
      <w:rFonts w:ascii="Arial MT" w:eastAsia="Arial MT" w:hAnsi="Arial MT" w:cs="Arial MT"/>
      <w:lang w:val="es-ES"/>
    </w:rPr>
  </w:style>
  <w:style w:type="paragraph" w:styleId="Encabezado">
    <w:name w:val="header"/>
    <w:basedOn w:val="Normal"/>
    <w:link w:val="EncabezadoCar"/>
    <w:uiPriority w:val="99"/>
    <w:unhideWhenUsed/>
    <w:rsid w:val="00CE2582"/>
    <w:pPr>
      <w:tabs>
        <w:tab w:val="center" w:pos="4252"/>
        <w:tab w:val="right" w:pos="8504"/>
      </w:tabs>
    </w:pPr>
  </w:style>
  <w:style w:type="character" w:customStyle="1" w:styleId="EncabezadoCar">
    <w:name w:val="Encabezado Car"/>
    <w:basedOn w:val="Fuentedeprrafopredeter"/>
    <w:link w:val="Encabezado"/>
    <w:uiPriority w:val="99"/>
    <w:rsid w:val="00CE2582"/>
    <w:rPr>
      <w:rFonts w:ascii="Arial MT" w:eastAsia="Arial MT" w:hAnsi="Arial MT" w:cs="Arial MT"/>
      <w:lang w:val="es-ES"/>
    </w:rPr>
  </w:style>
  <w:style w:type="paragraph" w:styleId="Piedepgina">
    <w:name w:val="footer"/>
    <w:basedOn w:val="Normal"/>
    <w:link w:val="PiedepginaCar"/>
    <w:uiPriority w:val="99"/>
    <w:unhideWhenUsed/>
    <w:rsid w:val="00CE2582"/>
    <w:pPr>
      <w:tabs>
        <w:tab w:val="center" w:pos="4252"/>
        <w:tab w:val="right" w:pos="8504"/>
      </w:tabs>
    </w:pPr>
  </w:style>
  <w:style w:type="character" w:customStyle="1" w:styleId="PiedepginaCar">
    <w:name w:val="Pie de página Car"/>
    <w:basedOn w:val="Fuentedeprrafopredeter"/>
    <w:link w:val="Piedepgina"/>
    <w:uiPriority w:val="99"/>
    <w:rsid w:val="00CE2582"/>
    <w:rPr>
      <w:rFonts w:ascii="Arial MT" w:eastAsia="Arial MT" w:hAnsi="Arial MT" w:cs="Arial MT"/>
      <w:lang w:val="es-ES"/>
    </w:rPr>
  </w:style>
  <w:style w:type="character" w:customStyle="1" w:styleId="Ttulo1Car">
    <w:name w:val="Título 1 Car"/>
    <w:basedOn w:val="Fuentedeprrafopredeter"/>
    <w:link w:val="Ttulo1"/>
    <w:uiPriority w:val="9"/>
    <w:rsid w:val="003E0CB8"/>
    <w:rPr>
      <w:rFonts w:ascii="Arial" w:eastAsia="Arial" w:hAnsi="Arial" w:cs="Arial"/>
      <w:b/>
      <w:bCs/>
      <w:lang w:val="es-ES"/>
    </w:rPr>
  </w:style>
  <w:style w:type="paragraph" w:customStyle="1" w:styleId="Default">
    <w:name w:val="Default"/>
    <w:rsid w:val="00095C48"/>
    <w:pPr>
      <w:widowControl/>
      <w:adjustRightInd w:val="0"/>
    </w:pPr>
    <w:rPr>
      <w:rFonts w:ascii="Symbol" w:hAnsi="Symbol" w:cs="Symbol"/>
      <w:color w:val="000000"/>
      <w:sz w:val="24"/>
      <w:szCs w:val="24"/>
      <w:lang w:val="es-AR"/>
    </w:rPr>
  </w:style>
  <w:style w:type="character" w:customStyle="1" w:styleId="Mencinsinresolver2">
    <w:name w:val="Mención sin resolver2"/>
    <w:basedOn w:val="Fuentedeprrafopredeter"/>
    <w:uiPriority w:val="99"/>
    <w:semiHidden/>
    <w:unhideWhenUsed/>
    <w:rsid w:val="009C1DB2"/>
    <w:rPr>
      <w:color w:val="605E5C"/>
      <w:shd w:val="clear" w:color="auto" w:fill="E1DFDD"/>
    </w:rPr>
  </w:style>
  <w:style w:type="table" w:styleId="Tablaconcuadrcula">
    <w:name w:val="Table Grid"/>
    <w:basedOn w:val="Tablanormal"/>
    <w:uiPriority w:val="39"/>
    <w:rsid w:val="00F8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A4353"/>
    <w:pPr>
      <w:widowControl/>
      <w:autoSpaceDE/>
      <w:autoSpaceDN/>
      <w:spacing w:before="100" w:beforeAutospacing="1" w:after="100" w:afterAutospacing="1"/>
    </w:pPr>
    <w:rPr>
      <w:rFonts w:ascii="Times New Roman" w:eastAsia="Times New Roman" w:hAnsi="Times New Roman" w:cs="Times New Roman"/>
      <w:sz w:val="24"/>
      <w:szCs w:val="24"/>
      <w:lang w:val="es-AR" w:eastAsia="es-MX"/>
    </w:rPr>
  </w:style>
  <w:style w:type="character" w:styleId="Mencinsinresolver">
    <w:name w:val="Unresolved Mention"/>
    <w:basedOn w:val="Fuentedeprrafopredeter"/>
    <w:uiPriority w:val="99"/>
    <w:semiHidden/>
    <w:unhideWhenUsed/>
    <w:rsid w:val="00737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84211">
      <w:bodyDiv w:val="1"/>
      <w:marLeft w:val="0"/>
      <w:marRight w:val="0"/>
      <w:marTop w:val="0"/>
      <w:marBottom w:val="0"/>
      <w:divBdr>
        <w:top w:val="none" w:sz="0" w:space="0" w:color="auto"/>
        <w:left w:val="none" w:sz="0" w:space="0" w:color="auto"/>
        <w:bottom w:val="none" w:sz="0" w:space="0" w:color="auto"/>
        <w:right w:val="none" w:sz="0" w:space="0" w:color="auto"/>
      </w:divBdr>
      <w:divsChild>
        <w:div w:id="717051505">
          <w:marLeft w:val="0"/>
          <w:marRight w:val="0"/>
          <w:marTop w:val="0"/>
          <w:marBottom w:val="0"/>
          <w:divBdr>
            <w:top w:val="none" w:sz="0" w:space="0" w:color="auto"/>
            <w:left w:val="none" w:sz="0" w:space="0" w:color="auto"/>
            <w:bottom w:val="none" w:sz="0" w:space="0" w:color="auto"/>
            <w:right w:val="none" w:sz="0" w:space="0" w:color="auto"/>
          </w:divBdr>
          <w:divsChild>
            <w:div w:id="1134177851">
              <w:marLeft w:val="0"/>
              <w:marRight w:val="0"/>
              <w:marTop w:val="0"/>
              <w:marBottom w:val="0"/>
              <w:divBdr>
                <w:top w:val="none" w:sz="0" w:space="0" w:color="auto"/>
                <w:left w:val="none" w:sz="0" w:space="0" w:color="auto"/>
                <w:bottom w:val="none" w:sz="0" w:space="0" w:color="auto"/>
                <w:right w:val="none" w:sz="0" w:space="0" w:color="auto"/>
              </w:divBdr>
              <w:divsChild>
                <w:div w:id="276106182">
                  <w:marLeft w:val="0"/>
                  <w:marRight w:val="0"/>
                  <w:marTop w:val="0"/>
                  <w:marBottom w:val="0"/>
                  <w:divBdr>
                    <w:top w:val="none" w:sz="0" w:space="0" w:color="auto"/>
                    <w:left w:val="none" w:sz="0" w:space="0" w:color="auto"/>
                    <w:bottom w:val="none" w:sz="0" w:space="0" w:color="auto"/>
                    <w:right w:val="none" w:sz="0" w:space="0" w:color="auto"/>
                  </w:divBdr>
                  <w:divsChild>
                    <w:div w:id="10504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9047">
      <w:bodyDiv w:val="1"/>
      <w:marLeft w:val="0"/>
      <w:marRight w:val="0"/>
      <w:marTop w:val="0"/>
      <w:marBottom w:val="0"/>
      <w:divBdr>
        <w:top w:val="none" w:sz="0" w:space="0" w:color="auto"/>
        <w:left w:val="none" w:sz="0" w:space="0" w:color="auto"/>
        <w:bottom w:val="none" w:sz="0" w:space="0" w:color="auto"/>
        <w:right w:val="none" w:sz="0" w:space="0" w:color="auto"/>
      </w:divBdr>
      <w:divsChild>
        <w:div w:id="177818108">
          <w:marLeft w:val="0"/>
          <w:marRight w:val="0"/>
          <w:marTop w:val="0"/>
          <w:marBottom w:val="0"/>
          <w:divBdr>
            <w:top w:val="none" w:sz="0" w:space="0" w:color="auto"/>
            <w:left w:val="none" w:sz="0" w:space="0" w:color="auto"/>
            <w:bottom w:val="none" w:sz="0" w:space="0" w:color="auto"/>
            <w:right w:val="none" w:sz="0" w:space="0" w:color="auto"/>
          </w:divBdr>
          <w:divsChild>
            <w:div w:id="1527988576">
              <w:marLeft w:val="0"/>
              <w:marRight w:val="0"/>
              <w:marTop w:val="0"/>
              <w:marBottom w:val="0"/>
              <w:divBdr>
                <w:top w:val="none" w:sz="0" w:space="0" w:color="auto"/>
                <w:left w:val="none" w:sz="0" w:space="0" w:color="auto"/>
                <w:bottom w:val="none" w:sz="0" w:space="0" w:color="auto"/>
                <w:right w:val="none" w:sz="0" w:space="0" w:color="auto"/>
              </w:divBdr>
              <w:divsChild>
                <w:div w:id="1651789939">
                  <w:marLeft w:val="0"/>
                  <w:marRight w:val="0"/>
                  <w:marTop w:val="0"/>
                  <w:marBottom w:val="0"/>
                  <w:divBdr>
                    <w:top w:val="none" w:sz="0" w:space="0" w:color="auto"/>
                    <w:left w:val="none" w:sz="0" w:space="0" w:color="auto"/>
                    <w:bottom w:val="none" w:sz="0" w:space="0" w:color="auto"/>
                    <w:right w:val="none" w:sz="0" w:space="0" w:color="auto"/>
                  </w:divBdr>
                  <w:divsChild>
                    <w:div w:id="17930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stitulo.matematica.infd.edu.ar/correlativas.cgi?wseccion=MO&amp;wid_item=404093&amp;wid_unidad=9447&amp;esMicrositio=no&amp;id_curso=777&amp;wAccio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ostitulo.matematica.infd.edu.ar/correlativas.cgi?wseccion=MO&amp;wid_item=402292&amp;wid_unidad=8244&amp;esMicrositio=no&amp;id_curso=777&amp;wAccion=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t.ly/1mByoj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ituto46.edu.ar" TargetMode="External"/><Relationship Id="rId2" Type="http://schemas.openxmlformats.org/officeDocument/2006/relationships/hyperlink" Target="http://www.instituto46.edu.a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2337</Words>
  <Characters>12858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Maria Alejandra Tisi Ba?a</cp:lastModifiedBy>
  <cp:revision>2</cp:revision>
  <dcterms:created xsi:type="dcterms:W3CDTF">2024-06-11T15:30:00Z</dcterms:created>
  <dcterms:modified xsi:type="dcterms:W3CDTF">2024-06-11T15:30:00Z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Microsoft® Word 2019</vt:lpwstr>
  </property>
  <property fmtid="{D5CDD505-2E9C-101B-9397-08002B2CF9AE}" pid="4" name="LastSaved">
    <vt:filetime>2022-04-06T00:00:00Z</vt:filetime>
  </property>
</Properties>
</file>